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92DED" w14:textId="460E78DA" w:rsidR="00B65DD9" w:rsidRDefault="00B65DD9" w:rsidP="00B65DD9">
      <w:pPr>
        <w:jc w:val="center"/>
        <w:rPr>
          <w:rFonts w:ascii="Calibri" w:hAnsi="Calibri" w:cs="Calibri"/>
          <w:b/>
          <w:bCs/>
          <w:sz w:val="40"/>
          <w:szCs w:val="40"/>
        </w:rPr>
      </w:pPr>
      <w:r w:rsidRPr="006D37BD">
        <w:rPr>
          <w:rFonts w:ascii="Calibri" w:hAnsi="Calibri" w:cs="Calibri"/>
          <w:b/>
          <w:bCs/>
          <w:sz w:val="40"/>
          <w:szCs w:val="40"/>
        </w:rPr>
        <w:t>Building Inspection 5 Joshua Place, West Melton</w:t>
      </w:r>
    </w:p>
    <w:p w14:paraId="04658791" w14:textId="64D069E5" w:rsidR="00B65DD9" w:rsidRDefault="006D37BD" w:rsidP="006D37BD">
      <w:pPr>
        <w:jc w:val="center"/>
        <w:rPr>
          <w:noProof/>
        </w:rPr>
      </w:pPr>
      <w:r>
        <w:rPr>
          <w:rFonts w:ascii="11 September 2025" w:hAnsi="11 September 2025" w:cs="Calibri"/>
          <w:b/>
          <w:bCs/>
          <w:i/>
          <w:iCs/>
          <w:noProof/>
          <w:sz w:val="28"/>
          <w:szCs w:val="28"/>
        </w:rPr>
        <w:t>11 September 2025</w:t>
      </w:r>
    </w:p>
    <w:p w14:paraId="3B531FF5" w14:textId="76A3C911" w:rsidR="00AB024A" w:rsidRDefault="00B65DD9">
      <w:r>
        <w:rPr>
          <w:noProof/>
        </w:rPr>
        <w:drawing>
          <wp:inline distT="0" distB="0" distL="0" distR="0" wp14:anchorId="73C50404" wp14:editId="04EE9141">
            <wp:extent cx="5731510" cy="4125595"/>
            <wp:effectExtent l="0" t="0" r="2540" b="8255"/>
            <wp:docPr id="102066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66837" name="Picture 1020666837"/>
                    <pic:cNvPicPr/>
                  </pic:nvPicPr>
                  <pic:blipFill>
                    <a:blip r:embed="rId7">
                      <a:extLst>
                        <a:ext uri="{28A0092B-C50C-407E-A947-70E740481C1C}">
                          <a14:useLocalDpi xmlns:a14="http://schemas.microsoft.com/office/drawing/2010/main" val="0"/>
                        </a:ext>
                      </a:extLst>
                    </a:blip>
                    <a:stretch>
                      <a:fillRect/>
                    </a:stretch>
                  </pic:blipFill>
                  <pic:spPr>
                    <a:xfrm>
                      <a:off x="0" y="0"/>
                      <a:ext cx="5731510" cy="4125595"/>
                    </a:xfrm>
                    <a:prstGeom prst="rect">
                      <a:avLst/>
                    </a:prstGeom>
                  </pic:spPr>
                </pic:pic>
              </a:graphicData>
            </a:graphic>
          </wp:inline>
        </w:drawing>
      </w:r>
    </w:p>
    <w:p w14:paraId="7F52C516" w14:textId="581814B5" w:rsidR="00B65DD9" w:rsidRDefault="00B65DD9">
      <w:r>
        <w:t>Date of inspection: 1</w:t>
      </w:r>
      <w:r w:rsidR="006D37BD">
        <w:t>1</w:t>
      </w:r>
      <w:r>
        <w:t xml:space="preserve"> September 2025</w:t>
      </w:r>
    </w:p>
    <w:p w14:paraId="4FFB1802" w14:textId="3AD997BE" w:rsidR="00B65DD9" w:rsidRDefault="00B65DD9">
      <w:r>
        <w:t>Inspection by:</w:t>
      </w:r>
      <w:r w:rsidR="006D37BD">
        <w:t xml:space="preserve"> Neville Bates </w:t>
      </w:r>
    </w:p>
    <w:p w14:paraId="297C26A2" w14:textId="18C79875" w:rsidR="00B65DD9" w:rsidRPr="00541CB0" w:rsidRDefault="00B65DD9">
      <w:r w:rsidRPr="00541CB0">
        <w:t>Qualifications:</w:t>
      </w:r>
      <w:r w:rsidR="00146F8C">
        <w:t xml:space="preserve"> </w:t>
      </w:r>
      <w:r w:rsidR="00AA012F">
        <w:t>Trade Certificate</w:t>
      </w:r>
    </w:p>
    <w:p w14:paraId="64846D18" w14:textId="5A6B7054" w:rsidR="006D37BD" w:rsidRPr="00541CB0" w:rsidRDefault="006D37BD">
      <w:r w:rsidRPr="00541CB0">
        <w:t>LBP</w:t>
      </w:r>
      <w:r w:rsidR="00AA012F">
        <w:t>: 104247</w:t>
      </w:r>
    </w:p>
    <w:p w14:paraId="5B34D684" w14:textId="7605AED6" w:rsidR="006D37BD" w:rsidRPr="00541CB0" w:rsidRDefault="006D37BD">
      <w:r w:rsidRPr="00541CB0">
        <w:t>Master Builder</w:t>
      </w:r>
      <w:r w:rsidR="00AA012F">
        <w:t>:  Company has been a Master builder since 1957</w:t>
      </w:r>
    </w:p>
    <w:p w14:paraId="5C3165C0" w14:textId="6AEED041" w:rsidR="00AA012F" w:rsidRPr="00541CB0" w:rsidRDefault="00B65DD9">
      <w:r w:rsidRPr="00541CB0">
        <w:t>Experience:</w:t>
      </w:r>
      <w:r w:rsidR="00AA012F">
        <w:t xml:space="preserve"> 47 years</w:t>
      </w:r>
      <w:r w:rsidR="00D76399">
        <w:t xml:space="preserve"> as a builder, insurance repair specialist since 1990</w:t>
      </w:r>
    </w:p>
    <w:p w14:paraId="3DA98D47" w14:textId="78B7B7CE" w:rsidR="00B65DD9" w:rsidRDefault="00B65DD9">
      <w:r>
        <w:t>Contact details:</w:t>
      </w:r>
      <w:r w:rsidR="006D37BD">
        <w:t xml:space="preserve"> Ph 027 275 5089   neville@batesbuilders.co.nz</w:t>
      </w:r>
    </w:p>
    <w:p w14:paraId="46EA0739" w14:textId="1729C032" w:rsidR="00B65DD9" w:rsidRDefault="00B65DD9">
      <w:r>
        <w:t>Owner: Philip Hextall &amp; Gail Sharman</w:t>
      </w:r>
    </w:p>
    <w:p w14:paraId="3625F146" w14:textId="1C296862" w:rsidR="00B65DD9" w:rsidRDefault="00B65DD9">
      <w:r>
        <w:t xml:space="preserve">Contact details: 021 747 005 </w:t>
      </w:r>
      <w:hyperlink r:id="rId8" w:history="1">
        <w:r w:rsidRPr="001F096D">
          <w:rPr>
            <w:rStyle w:val="Hyperlink"/>
          </w:rPr>
          <w:t>philiphextall@myyahoo.com</w:t>
        </w:r>
      </w:hyperlink>
    </w:p>
    <w:p w14:paraId="1803DEFB" w14:textId="77777777" w:rsidR="00B65DD9" w:rsidRDefault="00B65DD9"/>
    <w:p w14:paraId="04825355" w14:textId="77777777" w:rsidR="00D76399" w:rsidRDefault="00D76399"/>
    <w:p w14:paraId="68DFEC3D" w14:textId="77777777" w:rsidR="00D76399" w:rsidRDefault="00D76399"/>
    <w:p w14:paraId="5C857D5B" w14:textId="77777777" w:rsidR="006D37BD" w:rsidRDefault="006D37BD"/>
    <w:p w14:paraId="4BE646F2" w14:textId="425372F8" w:rsidR="00B65DD9" w:rsidRPr="006D37BD" w:rsidRDefault="00B65DD9">
      <w:pPr>
        <w:rPr>
          <w:b/>
          <w:bCs/>
        </w:rPr>
      </w:pPr>
      <w:r w:rsidRPr="006D37BD">
        <w:rPr>
          <w:b/>
          <w:bCs/>
        </w:rPr>
        <w:lastRenderedPageBreak/>
        <w:t>Contents:</w:t>
      </w:r>
    </w:p>
    <w:p w14:paraId="25625CA9" w14:textId="7C8A194D" w:rsidR="00B65DD9" w:rsidRDefault="00B65DD9">
      <w:r>
        <w:t>A: Overview</w:t>
      </w:r>
    </w:p>
    <w:p w14:paraId="7B50D39C" w14:textId="0826EA79" w:rsidR="00B65DD9" w:rsidRDefault="00B65DD9">
      <w:r>
        <w:t xml:space="preserve">B: Inspection </w:t>
      </w:r>
    </w:p>
    <w:p w14:paraId="3FD18366" w14:textId="0B5569CF" w:rsidR="00B65DD9" w:rsidRDefault="00B65DD9">
      <w:r>
        <w:t>C: Conclusion</w:t>
      </w:r>
    </w:p>
    <w:p w14:paraId="41D63410" w14:textId="405AD041" w:rsidR="00B65DD9" w:rsidRDefault="00B65DD9">
      <w:r>
        <w:t>D: Definitions</w:t>
      </w:r>
    </w:p>
    <w:p w14:paraId="18DE9BC7" w14:textId="411B01B0" w:rsidR="008E1C75" w:rsidRDefault="008E1C75">
      <w:r>
        <w:t>E: Limitations of method</w:t>
      </w:r>
    </w:p>
    <w:p w14:paraId="10E7CFD0" w14:textId="4CDBE98D" w:rsidR="00B65DD9" w:rsidRDefault="008E1C75">
      <w:r>
        <w:t>F</w:t>
      </w:r>
      <w:r w:rsidR="00B65DD9">
        <w:t>: Terms and conditions</w:t>
      </w:r>
    </w:p>
    <w:p w14:paraId="684757D9" w14:textId="4DDA9245" w:rsidR="00C070A6" w:rsidRDefault="00C070A6" w:rsidP="00C070A6">
      <w:pPr>
        <w:pStyle w:val="ListParagraph"/>
        <w:numPr>
          <w:ilvl w:val="0"/>
          <w:numId w:val="1"/>
        </w:numPr>
      </w:pPr>
      <w:r>
        <w:t>Appearance defect: Fault or deviation from the intended aesthetic appearance of the building element</w:t>
      </w:r>
    </w:p>
    <w:p w14:paraId="4FA42DA5" w14:textId="18E1C07F" w:rsidR="00C070A6" w:rsidRDefault="00C070A6" w:rsidP="00C070A6">
      <w:pPr>
        <w:pStyle w:val="ListParagraph"/>
        <w:numPr>
          <w:ilvl w:val="0"/>
          <w:numId w:val="1"/>
        </w:numPr>
      </w:pPr>
      <w:r>
        <w:t>Building element: A part of the building that, by itself or in combination with other</w:t>
      </w:r>
      <w:r w:rsidR="000709DD">
        <w:t xml:space="preserve"> parts fulfils a function.</w:t>
      </w:r>
    </w:p>
    <w:p w14:paraId="23133DAE" w14:textId="2B4616D9" w:rsidR="000709DD" w:rsidRDefault="000709DD" w:rsidP="00C070A6">
      <w:pPr>
        <w:pStyle w:val="ListParagraph"/>
        <w:numPr>
          <w:ilvl w:val="0"/>
          <w:numId w:val="1"/>
        </w:numPr>
      </w:pPr>
      <w:r>
        <w:t>Defect: Fault or deviation from the intended condition of a material or component.</w:t>
      </w:r>
    </w:p>
    <w:p w14:paraId="562C0310" w14:textId="2AEA00EF" w:rsidR="000709DD" w:rsidRDefault="000709DD" w:rsidP="00C070A6">
      <w:pPr>
        <w:pStyle w:val="ListParagraph"/>
        <w:numPr>
          <w:ilvl w:val="0"/>
          <w:numId w:val="1"/>
        </w:numPr>
      </w:pPr>
      <w:r>
        <w:t>Limitation: Any factor that prevents full or proper inspection of the component or building.</w:t>
      </w:r>
    </w:p>
    <w:p w14:paraId="25C7B017" w14:textId="5E749C51" w:rsidR="000709DD" w:rsidRDefault="000709DD" w:rsidP="00C070A6">
      <w:pPr>
        <w:pStyle w:val="ListParagraph"/>
        <w:numPr>
          <w:ilvl w:val="0"/>
          <w:numId w:val="1"/>
        </w:numPr>
      </w:pPr>
      <w:r>
        <w:t>Major fault: A defect of sufficient significance requiring immediate rectification to avoid unsafe conditions, and or loss of utility and or further deterioration of the property.</w:t>
      </w:r>
    </w:p>
    <w:p w14:paraId="4F04B806" w14:textId="1BA981AE" w:rsidR="00AC03D8" w:rsidRDefault="00AC03D8" w:rsidP="00C070A6">
      <w:pPr>
        <w:pStyle w:val="ListParagraph"/>
        <w:numPr>
          <w:ilvl w:val="0"/>
          <w:numId w:val="1"/>
        </w:numPr>
      </w:pPr>
      <w:r>
        <w:t>Minor Defect</w:t>
      </w:r>
      <w:r w:rsidR="00276609">
        <w:t xml:space="preserve">: An item taking into consideration the age, type </w:t>
      </w:r>
      <w:r w:rsidR="001020CA">
        <w:t xml:space="preserve">and use of the building does not </w:t>
      </w:r>
      <w:r w:rsidR="00A3456D">
        <w:t>require immediate attention or substantial repairs</w:t>
      </w:r>
      <w:r w:rsidR="00A1561F">
        <w:t>. Note that minor defects are common</w:t>
      </w:r>
      <w:r w:rsidR="00384FC8">
        <w:t xml:space="preserve"> and reflect normal wear and tear</w:t>
      </w:r>
      <w:r w:rsidR="00C34309">
        <w:t xml:space="preserve"> which regular maintenance will address.</w:t>
      </w:r>
    </w:p>
    <w:p w14:paraId="58D6FBDD" w14:textId="0FC2CCEF" w:rsidR="00C34309" w:rsidRDefault="00107B2B" w:rsidP="00C070A6">
      <w:pPr>
        <w:pStyle w:val="ListParagraph"/>
        <w:numPr>
          <w:ilvl w:val="0"/>
          <w:numId w:val="1"/>
        </w:numPr>
      </w:pPr>
      <w:r>
        <w:t xml:space="preserve">Significant fault: An item that requires </w:t>
      </w:r>
      <w:r w:rsidR="00DC519F">
        <w:t>urgent and substantial rectification.</w:t>
      </w:r>
    </w:p>
    <w:p w14:paraId="5170C9E2" w14:textId="5E1B5D6A" w:rsidR="003F5CC8" w:rsidRDefault="003F5CC8" w:rsidP="00C070A6">
      <w:pPr>
        <w:pStyle w:val="ListParagraph"/>
        <w:numPr>
          <w:ilvl w:val="0"/>
          <w:numId w:val="1"/>
        </w:numPr>
      </w:pPr>
      <w:r>
        <w:t xml:space="preserve">Structural defect: </w:t>
      </w:r>
      <w:r w:rsidR="00B126B8">
        <w:t>Condition of a structural component that significantly degr</w:t>
      </w:r>
      <w:r w:rsidR="00ED248E">
        <w:t>ades its intended performance.</w:t>
      </w:r>
    </w:p>
    <w:p w14:paraId="35D073E3" w14:textId="2D451659" w:rsidR="00ED248E" w:rsidRDefault="002B3DB2" w:rsidP="00C070A6">
      <w:pPr>
        <w:pStyle w:val="ListParagraph"/>
        <w:numPr>
          <w:ilvl w:val="0"/>
          <w:numId w:val="1"/>
        </w:numPr>
      </w:pPr>
      <w:r>
        <w:t xml:space="preserve">Urgent serious </w:t>
      </w:r>
      <w:r w:rsidR="002E150A">
        <w:t xml:space="preserve">Hazard: </w:t>
      </w:r>
      <w:r w:rsidR="00175612">
        <w:t xml:space="preserve">An issue which presents an immediate </w:t>
      </w:r>
      <w:r w:rsidR="002A0FC8">
        <w:t xml:space="preserve">potential threat of injury to </w:t>
      </w:r>
      <w:r w:rsidR="00040319">
        <w:t>persons.</w:t>
      </w:r>
    </w:p>
    <w:p w14:paraId="23381CC9" w14:textId="77777777" w:rsidR="004B78EB" w:rsidRPr="004B78EB" w:rsidRDefault="008E1C75" w:rsidP="008E1C75">
      <w:pPr>
        <w:pStyle w:val="ListParagraph"/>
        <w:numPr>
          <w:ilvl w:val="0"/>
          <w:numId w:val="1"/>
        </w:numPr>
        <w:shd w:val="clear" w:color="auto" w:fill="FFFFFF"/>
        <w:spacing w:after="120" w:line="330" w:lineRule="atLeast"/>
        <w:rPr>
          <w:rFonts w:eastAsia="Times New Roman" w:cs="Times New Roman"/>
          <w:spacing w:val="2"/>
          <w:kern w:val="0"/>
          <w:lang w:eastAsia="en-NZ"/>
          <w14:ligatures w14:val="none"/>
        </w:rPr>
      </w:pPr>
      <w:r w:rsidRPr="008E1C75">
        <w:t xml:space="preserve">Scale 1-5 </w:t>
      </w:r>
      <w:r w:rsidRPr="008E1C75">
        <w:rPr>
          <w:rFonts w:eastAsia="Times New Roman" w:cs="Calibri"/>
          <w:spacing w:val="2"/>
          <w:kern w:val="0"/>
          <w:lang w:eastAsia="en-NZ"/>
          <w14:ligatures w14:val="none"/>
        </w:rPr>
        <w:t>This is a widely recognized international standard where</w:t>
      </w:r>
      <w:r w:rsidR="004B78EB">
        <w:rPr>
          <w:rFonts w:eastAsia="Times New Roman" w:cs="Calibri"/>
          <w:spacing w:val="2"/>
          <w:kern w:val="0"/>
          <w:lang w:eastAsia="en-NZ"/>
          <w14:ligatures w14:val="none"/>
        </w:rPr>
        <w:t>:</w:t>
      </w:r>
    </w:p>
    <w:p w14:paraId="4FDEFB8D" w14:textId="741F63CF" w:rsidR="00CA5195" w:rsidRPr="00CA5195" w:rsidRDefault="00D54B48" w:rsidP="004B78EB">
      <w:pPr>
        <w:pStyle w:val="ListParagraph"/>
        <w:numPr>
          <w:ilvl w:val="1"/>
          <w:numId w:val="1"/>
        </w:numPr>
        <w:shd w:val="clear" w:color="auto" w:fill="FFFFFF"/>
        <w:spacing w:after="120" w:line="330" w:lineRule="atLeast"/>
        <w:rPr>
          <w:rFonts w:eastAsia="Times New Roman" w:cs="Times New Roman"/>
          <w:spacing w:val="2"/>
          <w:kern w:val="0"/>
          <w:lang w:eastAsia="en-NZ"/>
          <w14:ligatures w14:val="none"/>
        </w:rPr>
      </w:pPr>
      <w:r>
        <w:rPr>
          <w:rFonts w:eastAsia="Times New Roman" w:cs="Calibri"/>
          <w:spacing w:val="2"/>
          <w:kern w:val="0"/>
          <w:lang w:eastAsia="en-NZ"/>
          <w14:ligatures w14:val="none"/>
        </w:rPr>
        <w:t>5</w:t>
      </w:r>
      <w:r w:rsidR="008E1C75" w:rsidRPr="008E1C75">
        <w:rPr>
          <w:rFonts w:eastAsia="Times New Roman" w:cs="Calibri"/>
          <w:spacing w:val="2"/>
          <w:kern w:val="0"/>
          <w:lang w:eastAsia="en-NZ"/>
          <w14:ligatures w14:val="none"/>
        </w:rPr>
        <w:t xml:space="preserve"> is Excellent</w:t>
      </w:r>
      <w:r w:rsidR="00CA5195">
        <w:rPr>
          <w:rFonts w:eastAsia="Times New Roman" w:cs="Calibri"/>
          <w:spacing w:val="2"/>
          <w:kern w:val="0"/>
          <w:lang w:eastAsia="en-NZ"/>
          <w14:ligatures w14:val="none"/>
        </w:rPr>
        <w:t xml:space="preserve"> </w:t>
      </w:r>
    </w:p>
    <w:p w14:paraId="5775F77F" w14:textId="356EF161" w:rsidR="00CA5195" w:rsidRPr="00CA5195" w:rsidRDefault="00D54B48" w:rsidP="004B78EB">
      <w:pPr>
        <w:pStyle w:val="ListParagraph"/>
        <w:numPr>
          <w:ilvl w:val="1"/>
          <w:numId w:val="1"/>
        </w:numPr>
        <w:shd w:val="clear" w:color="auto" w:fill="FFFFFF"/>
        <w:spacing w:after="120" w:line="330" w:lineRule="atLeast"/>
        <w:rPr>
          <w:rFonts w:eastAsia="Times New Roman" w:cs="Times New Roman"/>
          <w:spacing w:val="2"/>
          <w:kern w:val="0"/>
          <w:lang w:eastAsia="en-NZ"/>
          <w14:ligatures w14:val="none"/>
        </w:rPr>
      </w:pPr>
      <w:r>
        <w:rPr>
          <w:rFonts w:eastAsia="Times New Roman" w:cs="Calibri"/>
          <w:spacing w:val="2"/>
          <w:kern w:val="0"/>
          <w:lang w:eastAsia="en-NZ"/>
          <w14:ligatures w14:val="none"/>
        </w:rPr>
        <w:t>4</w:t>
      </w:r>
      <w:r w:rsidR="00CA5195">
        <w:rPr>
          <w:rFonts w:eastAsia="Times New Roman" w:cs="Calibri"/>
          <w:spacing w:val="2"/>
          <w:kern w:val="0"/>
          <w:lang w:eastAsia="en-NZ"/>
          <w14:ligatures w14:val="none"/>
        </w:rPr>
        <w:t xml:space="preserve"> is </w:t>
      </w:r>
      <w:r w:rsidR="008E1C75" w:rsidRPr="008E1C75">
        <w:rPr>
          <w:rFonts w:eastAsia="Times New Roman" w:cs="Calibri"/>
          <w:spacing w:val="2"/>
          <w:kern w:val="0"/>
          <w:lang w:eastAsia="en-NZ"/>
          <w14:ligatures w14:val="none"/>
        </w:rPr>
        <w:t>Very Good</w:t>
      </w:r>
    </w:p>
    <w:p w14:paraId="40854DB2" w14:textId="25B5ECF4" w:rsidR="00CA5195" w:rsidRDefault="00CA5195" w:rsidP="004B78EB">
      <w:pPr>
        <w:pStyle w:val="ListParagraph"/>
        <w:numPr>
          <w:ilvl w:val="1"/>
          <w:numId w:val="1"/>
        </w:numPr>
        <w:shd w:val="clear" w:color="auto" w:fill="FFFFFF"/>
        <w:spacing w:after="120" w:line="330" w:lineRule="atLeast"/>
        <w:rPr>
          <w:rFonts w:eastAsia="Times New Roman" w:cs="Times New Roman"/>
          <w:spacing w:val="2"/>
          <w:kern w:val="0"/>
          <w:lang w:eastAsia="en-NZ"/>
          <w14:ligatures w14:val="none"/>
        </w:rPr>
      </w:pPr>
      <w:r>
        <w:rPr>
          <w:rFonts w:eastAsia="Times New Roman" w:cs="Times New Roman"/>
          <w:spacing w:val="2"/>
          <w:kern w:val="0"/>
          <w:lang w:eastAsia="en-NZ"/>
          <w14:ligatures w14:val="none"/>
        </w:rPr>
        <w:t>3 is Average</w:t>
      </w:r>
    </w:p>
    <w:p w14:paraId="4E3218C4" w14:textId="2B6D329A" w:rsidR="00CA5195" w:rsidRPr="00CA5195" w:rsidRDefault="00D54B48" w:rsidP="004B78EB">
      <w:pPr>
        <w:pStyle w:val="ListParagraph"/>
        <w:numPr>
          <w:ilvl w:val="1"/>
          <w:numId w:val="1"/>
        </w:numPr>
        <w:shd w:val="clear" w:color="auto" w:fill="FFFFFF"/>
        <w:spacing w:after="120" w:line="330" w:lineRule="atLeast"/>
        <w:rPr>
          <w:rFonts w:eastAsia="Times New Roman" w:cs="Times New Roman"/>
          <w:spacing w:val="2"/>
          <w:kern w:val="0"/>
          <w:lang w:eastAsia="en-NZ"/>
          <w14:ligatures w14:val="none"/>
        </w:rPr>
      </w:pPr>
      <w:r>
        <w:rPr>
          <w:rFonts w:eastAsia="Times New Roman" w:cs="Times New Roman"/>
          <w:spacing w:val="2"/>
          <w:kern w:val="0"/>
          <w:lang w:eastAsia="en-NZ"/>
          <w14:ligatures w14:val="none"/>
        </w:rPr>
        <w:t>2</w:t>
      </w:r>
      <w:r w:rsidR="00CA5195">
        <w:rPr>
          <w:rFonts w:eastAsia="Times New Roman" w:cs="Times New Roman"/>
          <w:spacing w:val="2"/>
          <w:kern w:val="0"/>
          <w:lang w:eastAsia="en-NZ"/>
          <w14:ligatures w14:val="none"/>
        </w:rPr>
        <w:t xml:space="preserve"> is Fair</w:t>
      </w:r>
    </w:p>
    <w:p w14:paraId="437705B8" w14:textId="4CB0FDDF" w:rsidR="008E1C75" w:rsidRPr="008E1C75" w:rsidRDefault="008E1C75" w:rsidP="004B78EB">
      <w:pPr>
        <w:pStyle w:val="ListParagraph"/>
        <w:numPr>
          <w:ilvl w:val="1"/>
          <w:numId w:val="1"/>
        </w:numPr>
        <w:shd w:val="clear" w:color="auto" w:fill="FFFFFF"/>
        <w:spacing w:after="120" w:line="330" w:lineRule="atLeast"/>
        <w:rPr>
          <w:rFonts w:eastAsia="Times New Roman" w:cs="Times New Roman"/>
          <w:spacing w:val="2"/>
          <w:kern w:val="0"/>
          <w:lang w:eastAsia="en-NZ"/>
          <w14:ligatures w14:val="none"/>
        </w:rPr>
      </w:pPr>
      <w:r w:rsidRPr="008E1C75">
        <w:rPr>
          <w:rFonts w:eastAsia="Times New Roman" w:cs="Calibri"/>
          <w:spacing w:val="2"/>
          <w:kern w:val="0"/>
          <w:lang w:eastAsia="en-NZ"/>
          <w14:ligatures w14:val="none"/>
        </w:rPr>
        <w:t xml:space="preserve"> </w:t>
      </w:r>
      <w:r w:rsidR="00D54B48">
        <w:rPr>
          <w:rFonts w:eastAsia="Times New Roman" w:cs="Calibri"/>
          <w:spacing w:val="2"/>
          <w:kern w:val="0"/>
          <w:lang w:eastAsia="en-NZ"/>
          <w14:ligatures w14:val="none"/>
        </w:rPr>
        <w:t>1</w:t>
      </w:r>
      <w:r w:rsidRPr="008E1C75">
        <w:rPr>
          <w:rFonts w:eastAsia="Times New Roman" w:cs="Calibri"/>
          <w:spacing w:val="2"/>
          <w:kern w:val="0"/>
          <w:lang w:eastAsia="en-NZ"/>
          <w14:ligatures w14:val="none"/>
        </w:rPr>
        <w:t xml:space="preserve"> </w:t>
      </w:r>
      <w:r w:rsidR="00CA5195">
        <w:rPr>
          <w:rFonts w:eastAsia="Times New Roman" w:cs="Calibri"/>
          <w:spacing w:val="2"/>
          <w:kern w:val="0"/>
          <w:lang w:eastAsia="en-NZ"/>
          <w14:ligatures w14:val="none"/>
        </w:rPr>
        <w:t>is Poor</w:t>
      </w:r>
      <w:r w:rsidRPr="008E1C75">
        <w:rPr>
          <w:rFonts w:eastAsia="Times New Roman" w:cs="Arial"/>
          <w:spacing w:val="2"/>
          <w:kern w:val="0"/>
          <w:lang w:eastAsia="en-NZ"/>
          <w14:ligatures w14:val="none"/>
        </w:rPr>
        <w:t> </w:t>
      </w:r>
    </w:p>
    <w:p w14:paraId="230CD34A" w14:textId="77777777" w:rsidR="008E1C75" w:rsidRPr="00196E7A" w:rsidRDefault="008E1C75" w:rsidP="008E1C75">
      <w:pPr>
        <w:pStyle w:val="ListParagraph"/>
        <w:ind w:left="1080"/>
        <w:rPr>
          <w:b/>
          <w:bCs/>
        </w:rPr>
      </w:pPr>
    </w:p>
    <w:p w14:paraId="64F51BF3" w14:textId="5CEC3ED7" w:rsidR="00414F84" w:rsidRDefault="00414F84" w:rsidP="008E1C75">
      <w:r w:rsidRPr="00196E7A">
        <w:rPr>
          <w:b/>
          <w:bCs/>
        </w:rPr>
        <w:t>A: Overview</w:t>
      </w:r>
    </w:p>
    <w:p w14:paraId="4BD9D901" w14:textId="6FA98E4E" w:rsidR="005B488C" w:rsidRDefault="00C57177" w:rsidP="008E1C75">
      <w:r>
        <w:t xml:space="preserve">The property </w:t>
      </w:r>
      <w:r w:rsidR="00787DBF">
        <w:t xml:space="preserve">is located at </w:t>
      </w:r>
      <w:r w:rsidR="001D17D6">
        <w:t xml:space="preserve">5 Joshua Place, Little Edendale, West Melton on a </w:t>
      </w:r>
      <w:r w:rsidR="009F74E5">
        <w:t xml:space="preserve">residential </w:t>
      </w:r>
      <w:r w:rsidR="001D17D6">
        <w:t>section measuring 5,174</w:t>
      </w:r>
      <w:r w:rsidR="009F74E5">
        <w:t>m2.</w:t>
      </w:r>
      <w:r w:rsidR="001B02EE">
        <w:t xml:space="preserve"> </w:t>
      </w:r>
      <w:r w:rsidR="000D16F6">
        <w:t xml:space="preserve"> (Lot 10 DP 378670 BLX ROLL</w:t>
      </w:r>
      <w:r w:rsidR="00391905">
        <w:t>ESTON SD</w:t>
      </w:r>
      <w:r w:rsidR="00F426E8">
        <w:t>)</w:t>
      </w:r>
      <w:r w:rsidR="00183C0D">
        <w:t>. The house was built 20</w:t>
      </w:r>
      <w:r w:rsidR="000C1DA0">
        <w:t>14-15.</w:t>
      </w:r>
    </w:p>
    <w:p w14:paraId="52D850EE" w14:textId="4EEB04BC" w:rsidR="00414F84" w:rsidRDefault="001B02EE" w:rsidP="008E1C75">
      <w:r>
        <w:t>Selwyn District Council</w:t>
      </w:r>
      <w:r w:rsidR="005B488C">
        <w:t xml:space="preserve"> Land Information Memorandum L250412</w:t>
      </w:r>
      <w:r w:rsidR="000D16F6">
        <w:t xml:space="preserve"> Valuation 2419000172.</w:t>
      </w:r>
    </w:p>
    <w:p w14:paraId="47E0FFB6" w14:textId="40963E93" w:rsidR="009F74E5" w:rsidRDefault="009F74E5" w:rsidP="008E1C75">
      <w:r>
        <w:t xml:space="preserve">The main house </w:t>
      </w:r>
      <w:r w:rsidR="00F001A5">
        <w:t xml:space="preserve">consists of </w:t>
      </w:r>
      <w:r w:rsidR="00E4060E">
        <w:t xml:space="preserve">four bedrooms, open plan kitchen, dining room, living room, lounge, </w:t>
      </w:r>
      <w:r w:rsidR="00617F22">
        <w:t xml:space="preserve">utility room, </w:t>
      </w:r>
      <w:r w:rsidR="00E4060E">
        <w:t>one bat</w:t>
      </w:r>
      <w:r w:rsidR="00DD05F3">
        <w:t>h</w:t>
      </w:r>
      <w:r w:rsidR="00E4060E">
        <w:t>room, one large ensuite, including three toilets</w:t>
      </w:r>
      <w:r w:rsidR="00617F22">
        <w:t xml:space="preserve"> and one hallway. </w:t>
      </w:r>
      <w:r w:rsidR="007341FD">
        <w:t xml:space="preserve"> There </w:t>
      </w:r>
      <w:r w:rsidR="00F426E8">
        <w:t>is a</w:t>
      </w:r>
      <w:r w:rsidR="007341FD">
        <w:t xml:space="preserve"> </w:t>
      </w:r>
      <w:r w:rsidR="007341FD" w:rsidRPr="004B78EB">
        <w:t>large walk</w:t>
      </w:r>
      <w:r w:rsidR="00F426E8" w:rsidRPr="004B78EB">
        <w:t>-</w:t>
      </w:r>
      <w:r w:rsidR="007341FD" w:rsidRPr="004B78EB">
        <w:t xml:space="preserve">in wardrobe servicing the master bedroom. </w:t>
      </w:r>
      <w:r w:rsidR="00617F22" w:rsidRPr="004B78EB">
        <w:t xml:space="preserve">The area is </w:t>
      </w:r>
      <w:r w:rsidR="004B78EB" w:rsidRPr="004B78EB">
        <w:t>of the main house is approximately 250 square metres.</w:t>
      </w:r>
    </w:p>
    <w:p w14:paraId="44F76B27" w14:textId="139C6D71" w:rsidR="007B3FFD" w:rsidRDefault="007B3FFD" w:rsidP="008E1C75">
      <w:r>
        <w:lastRenderedPageBreak/>
        <w:t>The main building is simple rectangular structure with two smaller rectangles each end of the main rectangle.</w:t>
      </w:r>
    </w:p>
    <w:p w14:paraId="70ABFEDF" w14:textId="3FFC0027" w:rsidR="00A406EC" w:rsidRDefault="00A406EC" w:rsidP="008E1C75">
      <w:r>
        <w:t xml:space="preserve">It sits on concrete slab and is timber framed with </w:t>
      </w:r>
      <w:r w:rsidR="004D6EC7">
        <w:t xml:space="preserve">a mix </w:t>
      </w:r>
      <w:r w:rsidR="00C57486">
        <w:t>of Hebel</w:t>
      </w:r>
      <w:r w:rsidR="009571C9">
        <w:t xml:space="preserve"> </w:t>
      </w:r>
      <w:r w:rsidR="004D6EC7">
        <w:t xml:space="preserve">and Shadowboard. The roof is </w:t>
      </w:r>
      <w:r w:rsidR="00821E46">
        <w:t>mono</w:t>
      </w:r>
      <w:r w:rsidR="00A14F88">
        <w:t>-</w:t>
      </w:r>
      <w:r w:rsidR="00821E46">
        <w:t>pitch.</w:t>
      </w:r>
      <w:r w:rsidR="009571C9">
        <w:t xml:space="preserve"> Joinery is aluminium framed.</w:t>
      </w:r>
    </w:p>
    <w:p w14:paraId="641E80B5" w14:textId="6F8E7648" w:rsidR="007F3687" w:rsidRDefault="007F3687" w:rsidP="008E1C75">
      <w:r>
        <w:t>The exterior is painted white and black.</w:t>
      </w:r>
    </w:p>
    <w:p w14:paraId="595733F4" w14:textId="2A991BFE" w:rsidR="00DD05F3" w:rsidRDefault="00DD05F3" w:rsidP="008E1C75">
      <w:r>
        <w:t xml:space="preserve">A fully detached double garage (Versatile) measuring </w:t>
      </w:r>
      <w:r w:rsidR="00683393">
        <w:t xml:space="preserve">42m2 is located nearby. </w:t>
      </w:r>
      <w:r w:rsidR="00894F43">
        <w:t>This garage was built in 202</w:t>
      </w:r>
      <w:r w:rsidR="0028460D">
        <w:t xml:space="preserve">4. </w:t>
      </w:r>
      <w:r w:rsidR="00683393">
        <w:t xml:space="preserve">The garage is clad with black Stratco long run </w:t>
      </w:r>
      <w:r w:rsidR="00A406EC">
        <w:t>iron and has a mono pitch roof.</w:t>
      </w:r>
      <w:r w:rsidR="009571C9">
        <w:t xml:space="preserve"> The interior is lining with 9mm plywood.</w:t>
      </w:r>
    </w:p>
    <w:p w14:paraId="1D2841B0" w14:textId="43D799C1" w:rsidR="00894F43" w:rsidRDefault="00894F43" w:rsidP="008E1C75">
      <w:r>
        <w:t xml:space="preserve">At the front of a property is another </w:t>
      </w:r>
      <w:r w:rsidR="0028460D">
        <w:t xml:space="preserve">building </w:t>
      </w:r>
      <w:r w:rsidR="00E42BE6">
        <w:t>(s</w:t>
      </w:r>
      <w:r w:rsidR="00AB79D1">
        <w:t xml:space="preserve">leepout) </w:t>
      </w:r>
      <w:r w:rsidR="0028460D">
        <w:t xml:space="preserve">which consists of </w:t>
      </w:r>
      <w:r w:rsidR="00AB79D1">
        <w:t xml:space="preserve">a </w:t>
      </w:r>
      <w:r w:rsidR="0028460D">
        <w:t>double garage (36m2) and a</w:t>
      </w:r>
      <w:r w:rsidR="007D70FA">
        <w:t xml:space="preserve"> unit consisting of an open plan bedroom, living room, kitchenette </w:t>
      </w:r>
      <w:r w:rsidR="00240122">
        <w:t xml:space="preserve">with a bathroom leading off from the main area. This building is </w:t>
      </w:r>
      <w:r w:rsidR="00A246F7">
        <w:t>clad with Shadowboard and has a mono pitch long run iron roof.</w:t>
      </w:r>
      <w:r w:rsidR="00C57486">
        <w:t xml:space="preserve"> This building has a square area of 72m2.</w:t>
      </w:r>
    </w:p>
    <w:p w14:paraId="3C0B3758" w14:textId="6929111F" w:rsidR="00C57486" w:rsidRDefault="00C57486" w:rsidP="008E1C75">
      <w:pPr>
        <w:rPr>
          <w:b/>
          <w:bCs/>
        </w:rPr>
      </w:pPr>
      <w:r w:rsidRPr="00C57486">
        <w:rPr>
          <w:b/>
          <w:bCs/>
        </w:rPr>
        <w:t>B: Inspection</w:t>
      </w:r>
    </w:p>
    <w:p w14:paraId="1D671838" w14:textId="41324885" w:rsidR="00C57486" w:rsidRDefault="00C57486" w:rsidP="008E1C75">
      <w:r>
        <w:t xml:space="preserve">The inspection was carried out on Thursday 11 September 2025 with one of the homeowners </w:t>
      </w:r>
      <w:proofErr w:type="gramStart"/>
      <w:r>
        <w:t>present</w:t>
      </w:r>
      <w:proofErr w:type="gramEnd"/>
      <w:r w:rsidR="00E7257C">
        <w:t>. An exterior inspection was carried out initially followed by an inspection of the interior.</w:t>
      </w:r>
    </w:p>
    <w:p w14:paraId="65A4E62E" w14:textId="058C080F" w:rsidR="00E7257C" w:rsidRDefault="0012680D" w:rsidP="008E1C75">
      <w:r>
        <w:t xml:space="preserve">The inspection examined </w:t>
      </w:r>
      <w:r w:rsidR="00DE5A9C">
        <w:t xml:space="preserve">general construction, cladding systems, electrical, plumbing, drainage, heating and </w:t>
      </w:r>
      <w:r>
        <w:t>ventilation,</w:t>
      </w:r>
      <w:r w:rsidR="00B86281">
        <w:t xml:space="preserve"> fittings including bathrooms and kitchen, furnishings, outdoor components such as decking and paving.</w:t>
      </w:r>
    </w:p>
    <w:p w14:paraId="4F6EDB54" w14:textId="76F9C720" w:rsidR="00AB79D1" w:rsidRDefault="00AB79D1" w:rsidP="00C306BB">
      <w:pPr>
        <w:pStyle w:val="ListParagraph"/>
        <w:numPr>
          <w:ilvl w:val="0"/>
          <w:numId w:val="5"/>
        </w:numPr>
      </w:pPr>
      <w:r>
        <w:t xml:space="preserve">Site – the site is on mostly flat ground rising approximately 1.2metres from the gate to the main house. The land </w:t>
      </w:r>
      <w:r w:rsidR="00F95E49">
        <w:t xml:space="preserve">consists of </w:t>
      </w:r>
      <w:r w:rsidR="00207069">
        <w:t xml:space="preserve">alluvial </w:t>
      </w:r>
      <w:r w:rsidR="00F95E49">
        <w:t>top</w:t>
      </w:r>
      <w:r w:rsidR="00207069">
        <w:t xml:space="preserve">soils sitting on about 30 metres of river shingle. This not only </w:t>
      </w:r>
      <w:r w:rsidR="00F95E49">
        <w:t>provides</w:t>
      </w:r>
      <w:r w:rsidR="00207069">
        <w:t xml:space="preserve"> excellent drainage but acts as an </w:t>
      </w:r>
      <w:r w:rsidR="00F95E49">
        <w:t>insulator</w:t>
      </w:r>
      <w:r w:rsidR="00207069">
        <w:t xml:space="preserve"> for seism</w:t>
      </w:r>
      <w:r w:rsidR="00F95E49">
        <w:t xml:space="preserve">ic events. The Selwyn Council flood maps </w:t>
      </w:r>
      <w:proofErr w:type="gramStart"/>
      <w:r w:rsidR="00F95E49">
        <w:t>shows</w:t>
      </w:r>
      <w:proofErr w:type="gramEnd"/>
      <w:r w:rsidR="00F95E49">
        <w:t xml:space="preserve"> this area is not a flood zone.</w:t>
      </w:r>
    </w:p>
    <w:p w14:paraId="2E896C1B" w14:textId="31C43696" w:rsidR="00E7257C" w:rsidRDefault="00C306BB" w:rsidP="00C306BB">
      <w:pPr>
        <w:pStyle w:val="ListParagraph"/>
        <w:numPr>
          <w:ilvl w:val="0"/>
          <w:numId w:val="5"/>
        </w:numPr>
      </w:pPr>
      <w:r>
        <w:t xml:space="preserve">Foundation </w:t>
      </w:r>
      <w:r w:rsidR="00036D1C">
        <w:t>-</w:t>
      </w:r>
      <w:r>
        <w:t>The foundations consist of poured concrete slabs</w:t>
      </w:r>
      <w:r w:rsidR="00C64C0A">
        <w:t>. We noted no issues apart from normal shrinkage cracks in any of the slabs</w:t>
      </w:r>
      <w:r w:rsidR="00766CC3">
        <w:t xml:space="preserve">. </w:t>
      </w:r>
      <w:r w:rsidR="00AB79D1">
        <w:t xml:space="preserve">There is no evidence of earthquake damage. </w:t>
      </w:r>
      <w:r w:rsidR="00766CC3">
        <w:t>(Rating 4/5).</w:t>
      </w:r>
    </w:p>
    <w:p w14:paraId="13E1257F" w14:textId="5C02D54D" w:rsidR="005B5885" w:rsidRDefault="00766CC3" w:rsidP="005B5885">
      <w:pPr>
        <w:pStyle w:val="ListParagraph"/>
        <w:numPr>
          <w:ilvl w:val="0"/>
          <w:numId w:val="5"/>
        </w:numPr>
      </w:pPr>
      <w:r>
        <w:t>External walls – the Hebel is in good order with some minor blemishes present.</w:t>
      </w:r>
      <w:r w:rsidR="00E154EA">
        <w:t xml:space="preserve"> </w:t>
      </w:r>
      <w:r>
        <w:t>The Shadowboard likewise was in good condition with minor blemishes between sheets due to movement from expansion / contraction due to heat / cold. (4/5)</w:t>
      </w:r>
      <w:r w:rsidR="005D6B4B">
        <w:t>.</w:t>
      </w:r>
      <w:r w:rsidR="005B5885">
        <w:t xml:space="preserve"> </w:t>
      </w:r>
      <w:r w:rsidR="00C95C73">
        <w:t xml:space="preserve">The paint is good condition. </w:t>
      </w:r>
      <w:r w:rsidR="005B5885">
        <w:t>I understand from the homeowner that house was repainted approximately five years ago</w:t>
      </w:r>
      <w:r w:rsidR="00C95C73">
        <w:t>.</w:t>
      </w:r>
    </w:p>
    <w:p w14:paraId="549203C9" w14:textId="7F6CDB2A" w:rsidR="00766CC3" w:rsidRDefault="005D6B4B" w:rsidP="00766CC3">
      <w:pPr>
        <w:pStyle w:val="ListParagraph"/>
        <w:numPr>
          <w:ilvl w:val="0"/>
          <w:numId w:val="5"/>
        </w:numPr>
      </w:pPr>
      <w:r>
        <w:t>Windows and external doors / ranchsliders / stackers. There are no obvious issues with any of these components</w:t>
      </w:r>
      <w:r w:rsidR="006C1CBF">
        <w:t>. The handles on the ranchsliders are all present and functional. The window catches are all function with only one missing a m</w:t>
      </w:r>
      <w:r w:rsidR="00022E27">
        <w:t>i</w:t>
      </w:r>
      <w:r w:rsidR="006C1CBF">
        <w:t>nor flap</w:t>
      </w:r>
      <w:r w:rsidR="00022E27">
        <w:t>. The stacker system operates as intended.</w:t>
      </w:r>
      <w:r w:rsidR="00E3122B">
        <w:t xml:space="preserve"> (4.5/5)</w:t>
      </w:r>
    </w:p>
    <w:p w14:paraId="401CA473" w14:textId="5AB27BFC" w:rsidR="00022E27" w:rsidRDefault="00022E27" w:rsidP="00766CC3">
      <w:pPr>
        <w:pStyle w:val="ListParagraph"/>
        <w:numPr>
          <w:ilvl w:val="0"/>
          <w:numId w:val="5"/>
        </w:numPr>
      </w:pPr>
      <w:r>
        <w:t xml:space="preserve">Garage doors – both </w:t>
      </w:r>
      <w:r w:rsidR="00FC1FF8">
        <w:t>sectional vehicle doors are operational with no issues.</w:t>
      </w:r>
      <w:r w:rsidR="00450F58">
        <w:t xml:space="preserve"> </w:t>
      </w:r>
      <w:r w:rsidR="00E3122B">
        <w:t>(</w:t>
      </w:r>
      <w:r w:rsidR="00A06888">
        <w:t>5/5).</w:t>
      </w:r>
    </w:p>
    <w:p w14:paraId="77EADFF5" w14:textId="615B3ACA" w:rsidR="00FC1FF8" w:rsidRDefault="00FC1FF8" w:rsidP="00766CC3">
      <w:pPr>
        <w:pStyle w:val="ListParagraph"/>
        <w:numPr>
          <w:ilvl w:val="0"/>
          <w:numId w:val="5"/>
        </w:numPr>
      </w:pPr>
      <w:r>
        <w:t xml:space="preserve">Roof – the roof systems are all sound with </w:t>
      </w:r>
      <w:r w:rsidR="00C07004">
        <w:t>no obvious issues. Protrusions such as vents are well sealed and there is no evidence of leaks. Gutters</w:t>
      </w:r>
      <w:r w:rsidR="00E3122B">
        <w:t>, traps</w:t>
      </w:r>
      <w:r w:rsidR="00C07004">
        <w:t xml:space="preserve"> and downpipes </w:t>
      </w:r>
      <w:r w:rsidR="00E3122B">
        <w:t>are clear mostly of debris</w:t>
      </w:r>
      <w:r w:rsidR="00A06888">
        <w:t xml:space="preserve">. There are some pine needles from a storm the previous night </w:t>
      </w:r>
      <w:r w:rsidR="003808F3">
        <w:t xml:space="preserve">but no built </w:t>
      </w:r>
      <w:r w:rsidR="007341FD">
        <w:t>-</w:t>
      </w:r>
      <w:r w:rsidR="003808F3">
        <w:t>up residual).</w:t>
      </w:r>
      <w:r w:rsidR="00450F58">
        <w:t xml:space="preserve"> (4.5/5)</w:t>
      </w:r>
    </w:p>
    <w:p w14:paraId="0476BDB4" w14:textId="79984350" w:rsidR="008E40EE" w:rsidRDefault="008E40EE" w:rsidP="00766CC3">
      <w:pPr>
        <w:pStyle w:val="ListParagraph"/>
        <w:numPr>
          <w:ilvl w:val="0"/>
          <w:numId w:val="5"/>
        </w:numPr>
      </w:pPr>
      <w:r>
        <w:lastRenderedPageBreak/>
        <w:t>Attic space – no issues were detected. Insulation was present in all the areas we could access</w:t>
      </w:r>
      <w:r w:rsidR="005A4B4F">
        <w:t>. The roof space above the main living area is inaccessible but there is no indication of any issues.</w:t>
      </w:r>
      <w:r w:rsidR="00450F58">
        <w:t xml:space="preserve"> (5/5)</w:t>
      </w:r>
    </w:p>
    <w:p w14:paraId="7DF9D125" w14:textId="4D6FF326" w:rsidR="00915C5F" w:rsidRDefault="005A4B4F" w:rsidP="00766CC3">
      <w:pPr>
        <w:pStyle w:val="ListParagraph"/>
        <w:numPr>
          <w:ilvl w:val="0"/>
          <w:numId w:val="5"/>
        </w:numPr>
      </w:pPr>
      <w:r>
        <w:t xml:space="preserve">Internal walls – Walls are </w:t>
      </w:r>
      <w:r w:rsidR="00170320">
        <w:t xml:space="preserve">plasterboard either painted white or </w:t>
      </w:r>
      <w:r w:rsidR="00BB1FE9">
        <w:t xml:space="preserve">decorated with colourful murals. </w:t>
      </w:r>
      <w:r w:rsidR="007074FB">
        <w:t xml:space="preserve"> The lounge is wallpapered. </w:t>
      </w:r>
      <w:r w:rsidR="00BB1FE9">
        <w:t xml:space="preserve">The murals are in excellent </w:t>
      </w:r>
      <w:r w:rsidR="00017C77">
        <w:t>condition,</w:t>
      </w:r>
      <w:r w:rsidR="00BB1FE9">
        <w:t xml:space="preserve"> and the walls are in </w:t>
      </w:r>
      <w:r w:rsidR="00B26F18">
        <w:t xml:space="preserve">good condition with </w:t>
      </w:r>
      <w:r w:rsidR="00915C5F">
        <w:t>a little</w:t>
      </w:r>
      <w:r w:rsidR="00B26F18">
        <w:t xml:space="preserve"> wear and tear evident particularly around the en-suite area.</w:t>
      </w:r>
      <w:r w:rsidR="007074FB">
        <w:t xml:space="preserve"> The lounge wallpaper appears to be new. </w:t>
      </w:r>
      <w:r w:rsidR="00D27E72">
        <w:t>The plasterboard is generally in good condition</w:t>
      </w:r>
      <w:r w:rsidR="00705D56">
        <w:t xml:space="preserve">. </w:t>
      </w:r>
      <w:r w:rsidR="00D27E72">
        <w:t xml:space="preserve"> There is one section of plasterboard in the main bathroom behind the cistern which has a small construction hole in it which </w:t>
      </w:r>
      <w:r w:rsidR="00B27109">
        <w:t xml:space="preserve">the original builders did not remedy. </w:t>
      </w:r>
      <w:r w:rsidR="00705D56">
        <w:t xml:space="preserve">This is only visible when the cistern lid is removed. </w:t>
      </w:r>
      <w:r w:rsidR="00B27109">
        <w:t>Otherwise</w:t>
      </w:r>
      <w:r w:rsidR="0098774C">
        <w:t>,</w:t>
      </w:r>
      <w:r w:rsidR="00B27109">
        <w:t xml:space="preserve"> the plasterboard is good. There is no evidence of any moisture issues. </w:t>
      </w:r>
      <w:r w:rsidR="007074FB">
        <w:t>The skirting boards are in reasonable condition with some general wear and tear</w:t>
      </w:r>
      <w:r w:rsidR="006849D9">
        <w:t xml:space="preserve"> evident.</w:t>
      </w:r>
    </w:p>
    <w:p w14:paraId="03AB59BC" w14:textId="419EA711" w:rsidR="005A4B4F" w:rsidRDefault="00D10A42" w:rsidP="00766CC3">
      <w:pPr>
        <w:pStyle w:val="ListParagraph"/>
        <w:numPr>
          <w:ilvl w:val="0"/>
          <w:numId w:val="5"/>
        </w:numPr>
      </w:pPr>
      <w:r>
        <w:t>Internal doors</w:t>
      </w:r>
      <w:r w:rsidR="00036D1C">
        <w:t xml:space="preserve"> - they </w:t>
      </w:r>
      <w:r>
        <w:t xml:space="preserve">are a mix of side hung hollow core doors and ceiling to </w:t>
      </w:r>
      <w:proofErr w:type="gramStart"/>
      <w:r>
        <w:t>floor  sliders</w:t>
      </w:r>
      <w:proofErr w:type="gramEnd"/>
      <w:r w:rsidR="003A70B2">
        <w:t xml:space="preserve"> are in good condition with the only obvious issue being the small slider to the electronic hardware cupboard</w:t>
      </w:r>
      <w:r w:rsidR="00AF25FC">
        <w:t xml:space="preserve"> </w:t>
      </w:r>
      <w:r w:rsidR="002D62C8">
        <w:t>which has a</w:t>
      </w:r>
      <w:r w:rsidR="00AF25FC">
        <w:t xml:space="preserve"> rub mark</w:t>
      </w:r>
      <w:r w:rsidR="002D62C8">
        <w:t xml:space="preserve"> 2/3 of the way up.</w:t>
      </w:r>
      <w:r w:rsidR="009C2BBE">
        <w:t xml:space="preserve"> </w:t>
      </w:r>
      <w:r w:rsidR="0098774C">
        <w:t xml:space="preserve">The ensuite door is also marked. </w:t>
      </w:r>
      <w:r w:rsidR="009C2BBE">
        <w:t>(4/5)</w:t>
      </w:r>
    </w:p>
    <w:p w14:paraId="75D16FC2" w14:textId="3018E9B7" w:rsidR="009C2BBE" w:rsidRDefault="00036D1C" w:rsidP="00766CC3">
      <w:pPr>
        <w:pStyle w:val="ListParagraph"/>
        <w:numPr>
          <w:ilvl w:val="0"/>
          <w:numId w:val="5"/>
        </w:numPr>
      </w:pPr>
      <w:r>
        <w:t>E</w:t>
      </w:r>
      <w:r w:rsidR="009C2BBE">
        <w:t xml:space="preserve">lectrical systems </w:t>
      </w:r>
      <w:r>
        <w:t>-</w:t>
      </w:r>
      <w:r w:rsidR="00F0395F">
        <w:t xml:space="preserve"> appear to operate without issues. There is some wear and tear on the main light switch casing but otherwise all the fittings are sound. Light</w:t>
      </w:r>
      <w:r w:rsidR="0058761C">
        <w:t xml:space="preserve"> fittings </w:t>
      </w:r>
      <w:r w:rsidR="00C823C1">
        <w:t>appear to be in excellent condi</w:t>
      </w:r>
      <w:r w:rsidR="00450F58">
        <w:t>ti</w:t>
      </w:r>
      <w:r w:rsidR="00C823C1">
        <w:t>on. (Rating 4.5)</w:t>
      </w:r>
      <w:r w:rsidR="00F0395F">
        <w:t xml:space="preserve"> </w:t>
      </w:r>
    </w:p>
    <w:p w14:paraId="22856B8A" w14:textId="5FA68B14" w:rsidR="007E2D69" w:rsidRDefault="007E2D69" w:rsidP="00766CC3">
      <w:pPr>
        <w:pStyle w:val="ListParagraph"/>
        <w:numPr>
          <w:ilvl w:val="0"/>
          <w:numId w:val="5"/>
        </w:numPr>
      </w:pPr>
      <w:r>
        <w:t>Joinery</w:t>
      </w:r>
    </w:p>
    <w:p w14:paraId="56FEF145" w14:textId="037AFFDF" w:rsidR="00584D8F" w:rsidRDefault="00584D8F" w:rsidP="00584D8F">
      <w:pPr>
        <w:pStyle w:val="ListParagraph"/>
        <w:numPr>
          <w:ilvl w:val="1"/>
          <w:numId w:val="5"/>
        </w:numPr>
      </w:pPr>
      <w:r>
        <w:t xml:space="preserve">Kitchen – High quality </w:t>
      </w:r>
      <w:r w:rsidR="000943EB">
        <w:t>lacquered joinery, Blum internal – good condition (4/5)</w:t>
      </w:r>
    </w:p>
    <w:p w14:paraId="09668717" w14:textId="48AFE016" w:rsidR="007950C0" w:rsidRDefault="007950C0" w:rsidP="00584D8F">
      <w:pPr>
        <w:pStyle w:val="ListParagraph"/>
        <w:numPr>
          <w:ilvl w:val="1"/>
          <w:numId w:val="5"/>
        </w:numPr>
      </w:pPr>
      <w:r>
        <w:t>Bathroom – good condition (4/5)</w:t>
      </w:r>
    </w:p>
    <w:p w14:paraId="61C54514" w14:textId="39E25574" w:rsidR="007950C0" w:rsidRDefault="00CC3827" w:rsidP="00584D8F">
      <w:pPr>
        <w:pStyle w:val="ListParagraph"/>
        <w:numPr>
          <w:ilvl w:val="1"/>
          <w:numId w:val="5"/>
        </w:numPr>
      </w:pPr>
      <w:r>
        <w:t>Utility room – good condition (4/5)</w:t>
      </w:r>
    </w:p>
    <w:p w14:paraId="51066447" w14:textId="5909199D" w:rsidR="00CC3827" w:rsidRDefault="00CC3827" w:rsidP="00584D8F">
      <w:pPr>
        <w:pStyle w:val="ListParagraph"/>
        <w:numPr>
          <w:ilvl w:val="1"/>
          <w:numId w:val="5"/>
        </w:numPr>
      </w:pPr>
      <w:r>
        <w:t>Power room – good condition (4/5)</w:t>
      </w:r>
    </w:p>
    <w:p w14:paraId="6A3745E7" w14:textId="6313B4E9" w:rsidR="00CC3827" w:rsidRDefault="00CC3827" w:rsidP="00584D8F">
      <w:pPr>
        <w:pStyle w:val="ListParagraph"/>
        <w:numPr>
          <w:ilvl w:val="1"/>
          <w:numId w:val="5"/>
        </w:numPr>
      </w:pPr>
      <w:r>
        <w:t>En suite – good condition (4/5)</w:t>
      </w:r>
    </w:p>
    <w:p w14:paraId="399F78A9" w14:textId="1F6903FB" w:rsidR="00CC3827" w:rsidRDefault="00CC3827" w:rsidP="00584D8F">
      <w:pPr>
        <w:pStyle w:val="ListParagraph"/>
        <w:numPr>
          <w:ilvl w:val="1"/>
          <w:numId w:val="5"/>
        </w:numPr>
      </w:pPr>
      <w:r>
        <w:t>Wardrobes – good condition (4/5)</w:t>
      </w:r>
    </w:p>
    <w:p w14:paraId="62030F8C" w14:textId="1AFFDAC6" w:rsidR="00CC3827" w:rsidRDefault="00347582" w:rsidP="00584D8F">
      <w:pPr>
        <w:pStyle w:val="ListParagraph"/>
        <w:numPr>
          <w:ilvl w:val="1"/>
          <w:numId w:val="5"/>
        </w:numPr>
      </w:pPr>
      <w:r>
        <w:t>Sleepout – generally good condition – bench top small mark (3.5/5)</w:t>
      </w:r>
    </w:p>
    <w:p w14:paraId="6C3C5893" w14:textId="1B3C717E" w:rsidR="00DA1E63" w:rsidRDefault="00DA1E63" w:rsidP="00584D8F">
      <w:pPr>
        <w:pStyle w:val="ListParagraph"/>
        <w:numPr>
          <w:ilvl w:val="1"/>
          <w:numId w:val="5"/>
        </w:numPr>
      </w:pPr>
      <w:r>
        <w:t>Kitchen be</w:t>
      </w:r>
      <w:r w:rsidR="003C7D57">
        <w:t>nch top – black granite in excellent condition (4.5/5)</w:t>
      </w:r>
    </w:p>
    <w:p w14:paraId="03D32D67" w14:textId="102DFEDE" w:rsidR="00347582" w:rsidRDefault="00B92D82" w:rsidP="00B92D82">
      <w:pPr>
        <w:pStyle w:val="ListParagraph"/>
        <w:numPr>
          <w:ilvl w:val="0"/>
          <w:numId w:val="5"/>
        </w:numPr>
      </w:pPr>
      <w:bookmarkStart w:id="0" w:name="_Hlk209513078"/>
      <w:r>
        <w:t>Showers – good condition –</w:t>
      </w:r>
      <w:r w:rsidR="007A63C7">
        <w:t xml:space="preserve"> </w:t>
      </w:r>
      <w:r w:rsidR="0025508E">
        <w:t>Readings</w:t>
      </w:r>
      <w:r w:rsidR="0086721C">
        <w:t xml:space="preserve"> are</w:t>
      </w:r>
      <w:r w:rsidR="0025508E">
        <w:t xml:space="preserve"> acceptable and </w:t>
      </w:r>
      <w:r w:rsidR="00343568">
        <w:t>there is no</w:t>
      </w:r>
      <w:r w:rsidR="0025508E">
        <w:t xml:space="preserve"> evidence of any issues.</w:t>
      </w:r>
      <w:r w:rsidR="0086721C">
        <w:t xml:space="preserve"> Mixers and drainage work</w:t>
      </w:r>
      <w:r w:rsidR="005A3098">
        <w:t xml:space="preserve"> well on all shower and basins.</w:t>
      </w:r>
      <w:r w:rsidR="00DA1E63">
        <w:t xml:space="preserve"> (4/5)</w:t>
      </w:r>
    </w:p>
    <w:bookmarkEnd w:id="0"/>
    <w:p w14:paraId="4D408FBF" w14:textId="7E1C012D" w:rsidR="00791900" w:rsidRDefault="00791900" w:rsidP="00B92D82">
      <w:pPr>
        <w:pStyle w:val="ListParagraph"/>
        <w:numPr>
          <w:ilvl w:val="0"/>
          <w:numId w:val="5"/>
        </w:numPr>
      </w:pPr>
      <w:r>
        <w:t xml:space="preserve">Mirrors </w:t>
      </w:r>
      <w:r w:rsidR="00D14128">
        <w:t>–</w:t>
      </w:r>
      <w:r>
        <w:t xml:space="preserve"> </w:t>
      </w:r>
      <w:r w:rsidR="00D14128">
        <w:t>there are three fitted mirrors in the main house and one in the sleepout. All are in excellent condition. (5/5).</w:t>
      </w:r>
    </w:p>
    <w:p w14:paraId="154F7953" w14:textId="34F79986" w:rsidR="00450F58" w:rsidRDefault="00450F58" w:rsidP="00766CC3">
      <w:pPr>
        <w:pStyle w:val="ListParagraph"/>
        <w:numPr>
          <w:ilvl w:val="0"/>
          <w:numId w:val="5"/>
        </w:numPr>
      </w:pPr>
      <w:r>
        <w:t>Ovens</w:t>
      </w:r>
      <w:r w:rsidR="00036D1C">
        <w:t>-</w:t>
      </w:r>
      <w:r>
        <w:t xml:space="preserve"> Twin </w:t>
      </w:r>
      <w:r w:rsidR="004D453A">
        <w:t xml:space="preserve">Gaggenau wall overs. </w:t>
      </w:r>
      <w:r w:rsidR="005A4F01">
        <w:t>In excellent condition. (5/5)</w:t>
      </w:r>
    </w:p>
    <w:p w14:paraId="6616804A" w14:textId="785F5AD5" w:rsidR="00777F25" w:rsidRDefault="00777F25" w:rsidP="00766CC3">
      <w:pPr>
        <w:pStyle w:val="ListParagraph"/>
        <w:numPr>
          <w:ilvl w:val="0"/>
          <w:numId w:val="5"/>
        </w:numPr>
      </w:pPr>
      <w:r>
        <w:t>Hob – Bosch six burner hob – no issues (4.5/5)</w:t>
      </w:r>
    </w:p>
    <w:p w14:paraId="30AF5105" w14:textId="66159809" w:rsidR="00777F25" w:rsidRDefault="00777F25" w:rsidP="00766CC3">
      <w:pPr>
        <w:pStyle w:val="ListParagraph"/>
        <w:numPr>
          <w:ilvl w:val="0"/>
          <w:numId w:val="5"/>
        </w:numPr>
      </w:pPr>
      <w:r>
        <w:t xml:space="preserve">Bosch </w:t>
      </w:r>
      <w:r w:rsidR="00EF5FA8">
        <w:t>e</w:t>
      </w:r>
      <w:r>
        <w:t xml:space="preserve">xtractor </w:t>
      </w:r>
      <w:r w:rsidR="00EF5FA8">
        <w:t>–</w:t>
      </w:r>
      <w:r>
        <w:t xml:space="preserve"> </w:t>
      </w:r>
      <w:r w:rsidR="00EF5FA8">
        <w:t>no issues (4.5/5)</w:t>
      </w:r>
    </w:p>
    <w:p w14:paraId="40D033A4" w14:textId="11D6DF44" w:rsidR="005A4F01" w:rsidRDefault="005A4F01" w:rsidP="00766CC3">
      <w:pPr>
        <w:pStyle w:val="ListParagraph"/>
        <w:numPr>
          <w:ilvl w:val="0"/>
          <w:numId w:val="5"/>
        </w:numPr>
      </w:pPr>
      <w:r>
        <w:t>Plumbing</w:t>
      </w:r>
      <w:r w:rsidR="00036D1C">
        <w:t xml:space="preserve">- </w:t>
      </w:r>
      <w:r>
        <w:t>Most fittings are Hansgro</w:t>
      </w:r>
      <w:r w:rsidR="00670352">
        <w:t>he and in excellent condition.</w:t>
      </w:r>
      <w:r w:rsidR="00031717">
        <w:t xml:space="preserve">  Toilets are </w:t>
      </w:r>
      <w:proofErr w:type="spellStart"/>
      <w:r w:rsidR="00031717">
        <w:t>Caroma</w:t>
      </w:r>
      <w:proofErr w:type="spellEnd"/>
      <w:r w:rsidR="00D27E72">
        <w:t xml:space="preserve"> and in excellent condition.</w:t>
      </w:r>
      <w:r w:rsidR="00036D1C">
        <w:t xml:space="preserve"> (5/5)</w:t>
      </w:r>
    </w:p>
    <w:p w14:paraId="7A22EFB7" w14:textId="239D9602" w:rsidR="00F00445" w:rsidRDefault="00F00445" w:rsidP="00766CC3">
      <w:pPr>
        <w:pStyle w:val="ListParagraph"/>
        <w:numPr>
          <w:ilvl w:val="0"/>
          <w:numId w:val="5"/>
        </w:numPr>
      </w:pPr>
      <w:r>
        <w:t>Hot water cylinders</w:t>
      </w:r>
      <w:r w:rsidR="00036D1C">
        <w:t xml:space="preserve">- </w:t>
      </w:r>
      <w:r>
        <w:t>both cylinders appear to be sound. No issues identified. (5/5)</w:t>
      </w:r>
    </w:p>
    <w:p w14:paraId="77031634" w14:textId="7A762502" w:rsidR="00F00445" w:rsidRDefault="00436DE7" w:rsidP="00766CC3">
      <w:pPr>
        <w:pStyle w:val="ListParagraph"/>
        <w:numPr>
          <w:ilvl w:val="0"/>
          <w:numId w:val="5"/>
        </w:numPr>
      </w:pPr>
      <w:r>
        <w:t xml:space="preserve">TVs/ Audio- the </w:t>
      </w:r>
      <w:r w:rsidR="00FC75BB">
        <w:t>h</w:t>
      </w:r>
      <w:r>
        <w:t xml:space="preserve">ouse is equipped with a </w:t>
      </w:r>
      <w:r w:rsidR="00347CDD">
        <w:t>high-quality</w:t>
      </w:r>
      <w:r>
        <w:t xml:space="preserve"> </w:t>
      </w:r>
      <w:r w:rsidR="00FC75BB">
        <w:t>integrated</w:t>
      </w:r>
      <w:r>
        <w:t xml:space="preserve"> sound system divided into </w:t>
      </w:r>
      <w:r w:rsidR="00FC75BB">
        <w:t xml:space="preserve">six zones which can operate independently. </w:t>
      </w:r>
      <w:r w:rsidR="00347CDD">
        <w:t xml:space="preserve">There also five wall mounted TVs and another in the sleepout. These all operate as intended and </w:t>
      </w:r>
      <w:r w:rsidR="001210C1">
        <w:t>n</w:t>
      </w:r>
      <w:r w:rsidR="00347CDD">
        <w:t>o issues were identified.</w:t>
      </w:r>
      <w:r w:rsidR="007930D8">
        <w:t xml:space="preserve"> (5/5)</w:t>
      </w:r>
    </w:p>
    <w:p w14:paraId="3BB5FD75" w14:textId="64CB3BAA" w:rsidR="00347CDD" w:rsidRDefault="00347CDD" w:rsidP="00766CC3">
      <w:pPr>
        <w:pStyle w:val="ListParagraph"/>
        <w:numPr>
          <w:ilvl w:val="0"/>
          <w:numId w:val="5"/>
        </w:numPr>
      </w:pPr>
      <w:r>
        <w:t>Alarm</w:t>
      </w:r>
      <w:r w:rsidR="007930D8">
        <w:t xml:space="preserve"> – the house has an alarm system. We did not test this.</w:t>
      </w:r>
    </w:p>
    <w:p w14:paraId="46FD3574" w14:textId="35DAAE94" w:rsidR="00737B1A" w:rsidRDefault="00737B1A" w:rsidP="00766CC3">
      <w:pPr>
        <w:pStyle w:val="ListParagraph"/>
        <w:numPr>
          <w:ilvl w:val="0"/>
          <w:numId w:val="5"/>
        </w:numPr>
      </w:pPr>
      <w:r>
        <w:t>Heated towel rails – there is one in the sleepout and the two in the mina house. All are in excellent condi</w:t>
      </w:r>
      <w:r w:rsidR="00235FA7">
        <w:t>ti</w:t>
      </w:r>
      <w:r>
        <w:t>on and functional</w:t>
      </w:r>
      <w:r w:rsidR="00235FA7">
        <w:t>. (5/5)</w:t>
      </w:r>
    </w:p>
    <w:p w14:paraId="35C2C3FC" w14:textId="6D1F6616" w:rsidR="00235FA7" w:rsidRDefault="00235FA7" w:rsidP="00766CC3">
      <w:pPr>
        <w:pStyle w:val="ListParagraph"/>
        <w:numPr>
          <w:ilvl w:val="0"/>
          <w:numId w:val="5"/>
        </w:numPr>
      </w:pPr>
      <w:r>
        <w:lastRenderedPageBreak/>
        <w:t xml:space="preserve">Smoke alarms </w:t>
      </w:r>
      <w:r w:rsidR="008F006E">
        <w:t>–</w:t>
      </w:r>
      <w:r>
        <w:t xml:space="preserve"> </w:t>
      </w:r>
      <w:r w:rsidR="008F006E">
        <w:t>they are present in both the house and sleepout</w:t>
      </w:r>
      <w:r w:rsidR="00791900">
        <w:t>. We did not test.</w:t>
      </w:r>
    </w:p>
    <w:p w14:paraId="1A4A8C3D" w14:textId="173C6DD4" w:rsidR="007930D8" w:rsidRDefault="007930D8" w:rsidP="00766CC3">
      <w:pPr>
        <w:pStyle w:val="ListParagraph"/>
        <w:numPr>
          <w:ilvl w:val="0"/>
          <w:numId w:val="5"/>
        </w:numPr>
      </w:pPr>
      <w:r>
        <w:t>Gas fire – there is a wall mounted gas fire which services the lounge and living area. This was tested and found to operate as intended. (5/5)</w:t>
      </w:r>
    </w:p>
    <w:p w14:paraId="0AD9258D" w14:textId="5BE8EC3B" w:rsidR="00395C8C" w:rsidRDefault="00395C8C" w:rsidP="00766CC3">
      <w:pPr>
        <w:pStyle w:val="ListParagraph"/>
        <w:numPr>
          <w:ilvl w:val="0"/>
          <w:numId w:val="5"/>
        </w:numPr>
      </w:pPr>
      <w:r>
        <w:t xml:space="preserve">Mechanical ventilation </w:t>
      </w:r>
      <w:r w:rsidR="00E42BE6">
        <w:t>–</w:t>
      </w:r>
      <w:r>
        <w:t xml:space="preserve"> extractors</w:t>
      </w:r>
      <w:r w:rsidR="00E42BE6">
        <w:t xml:space="preserve"> in ensuite, main bathroom and sleepout bathroom. Bosch extraction unit over the hob. All operational and in very good condition. (4.5/5)</w:t>
      </w:r>
    </w:p>
    <w:p w14:paraId="6C2B2E83" w14:textId="79163366" w:rsidR="00C527E4" w:rsidRDefault="00C527E4" w:rsidP="00766CC3">
      <w:pPr>
        <w:pStyle w:val="ListParagraph"/>
        <w:numPr>
          <w:ilvl w:val="0"/>
          <w:numId w:val="5"/>
        </w:numPr>
      </w:pPr>
      <w:r>
        <w:t xml:space="preserve">Heat pumps – the master bedroom has a </w:t>
      </w:r>
      <w:r w:rsidR="00A37532">
        <w:t xml:space="preserve">3.5 kw </w:t>
      </w:r>
      <w:r>
        <w:t>Mitsubishi heat pump which also acts as air conditioning. This appears to be in excellent condition.</w:t>
      </w:r>
      <w:r w:rsidR="00B977E1">
        <w:t xml:space="preserve"> The sleep out has a </w:t>
      </w:r>
      <w:r w:rsidR="003B29E7">
        <w:t>Mitsubishi</w:t>
      </w:r>
      <w:r w:rsidR="005E22F4">
        <w:t xml:space="preserve"> </w:t>
      </w:r>
      <w:r w:rsidR="00F9063B">
        <w:t>5</w:t>
      </w:r>
      <w:r w:rsidR="00917B67">
        <w:t>.8</w:t>
      </w:r>
      <w:r w:rsidR="005B6036">
        <w:t>kw</w:t>
      </w:r>
      <w:r w:rsidR="00B977E1">
        <w:t xml:space="preserve"> heat pump which </w:t>
      </w:r>
      <w:r w:rsidR="009F1A4D">
        <w:t>ap</w:t>
      </w:r>
      <w:r w:rsidR="00B977E1">
        <w:t>pears to be sound.</w:t>
      </w:r>
      <w:r w:rsidR="00777F25">
        <w:t xml:space="preserve"> (4.5/5)</w:t>
      </w:r>
    </w:p>
    <w:p w14:paraId="59C492C1" w14:textId="04C67D87" w:rsidR="00AF3C1A" w:rsidRDefault="00A37532" w:rsidP="00766CC3">
      <w:pPr>
        <w:pStyle w:val="ListParagraph"/>
        <w:numPr>
          <w:ilvl w:val="0"/>
          <w:numId w:val="5"/>
        </w:numPr>
      </w:pPr>
      <w:r>
        <w:t xml:space="preserve">The main house also has underfloor heating </w:t>
      </w:r>
      <w:r w:rsidR="00747BE8">
        <w:t>throughout</w:t>
      </w:r>
      <w:r w:rsidR="00777F25">
        <w:t xml:space="preserve"> </w:t>
      </w:r>
      <w:r>
        <w:t xml:space="preserve">which </w:t>
      </w:r>
      <w:r w:rsidR="00F92ADC">
        <w:t xml:space="preserve">uses hot water as the basis of the heating. A </w:t>
      </w:r>
      <w:r w:rsidR="005A4B0C">
        <w:t xml:space="preserve">SIRAC </w:t>
      </w:r>
      <w:r w:rsidR="00747BE8">
        <w:t xml:space="preserve">15.9kw </w:t>
      </w:r>
      <w:r w:rsidR="005A4B0C">
        <w:t xml:space="preserve">heat </w:t>
      </w:r>
      <w:r w:rsidR="00747BE8">
        <w:t>pump.</w:t>
      </w:r>
      <w:r w:rsidR="00777F25">
        <w:t xml:space="preserve"> This was in operation at the time of our inspection and there were no obvious issues. (4.5/5) </w:t>
      </w:r>
    </w:p>
    <w:p w14:paraId="290F8525" w14:textId="77777777" w:rsidR="00DA275A" w:rsidRDefault="00EF5FA8" w:rsidP="00766CC3">
      <w:pPr>
        <w:pStyle w:val="ListParagraph"/>
        <w:numPr>
          <w:ilvl w:val="0"/>
          <w:numId w:val="5"/>
        </w:numPr>
      </w:pPr>
      <w:r>
        <w:t xml:space="preserve">Furnishings </w:t>
      </w:r>
    </w:p>
    <w:p w14:paraId="10530529" w14:textId="3D89FC11" w:rsidR="00EF5FA8" w:rsidRDefault="00DA275A" w:rsidP="00DA275A">
      <w:pPr>
        <w:pStyle w:val="ListParagraph"/>
        <w:numPr>
          <w:ilvl w:val="1"/>
          <w:numId w:val="5"/>
        </w:numPr>
      </w:pPr>
      <w:r>
        <w:t>BR2 – black curtains – some bobbles missing (3/5)</w:t>
      </w:r>
    </w:p>
    <w:p w14:paraId="6D4913D4" w14:textId="43BC0438" w:rsidR="00DA275A" w:rsidRDefault="00DA275A" w:rsidP="00DA275A">
      <w:pPr>
        <w:pStyle w:val="ListParagraph"/>
        <w:numPr>
          <w:ilvl w:val="1"/>
          <w:numId w:val="5"/>
        </w:numPr>
      </w:pPr>
      <w:r>
        <w:t>Bathroom – venetian blinds – good condition (4.5/5)</w:t>
      </w:r>
    </w:p>
    <w:p w14:paraId="10B27C59" w14:textId="4A9C9F8E" w:rsidR="00DA275A" w:rsidRDefault="00DA275A" w:rsidP="00DA275A">
      <w:pPr>
        <w:pStyle w:val="ListParagraph"/>
        <w:numPr>
          <w:ilvl w:val="1"/>
          <w:numId w:val="5"/>
        </w:numPr>
      </w:pPr>
      <w:r>
        <w:t>BR 3</w:t>
      </w:r>
      <w:r w:rsidR="00533681">
        <w:t xml:space="preserve"> –</w:t>
      </w:r>
      <w:r>
        <w:t xml:space="preserve"> Blinds</w:t>
      </w:r>
      <w:r w:rsidR="00533681">
        <w:t xml:space="preserve"> – excellent condition (5/5)</w:t>
      </w:r>
    </w:p>
    <w:p w14:paraId="5DE1E57C" w14:textId="2499A7A9" w:rsidR="00533681" w:rsidRDefault="00533681" w:rsidP="00DA275A">
      <w:pPr>
        <w:pStyle w:val="ListParagraph"/>
        <w:numPr>
          <w:ilvl w:val="1"/>
          <w:numId w:val="5"/>
        </w:numPr>
      </w:pPr>
      <w:r>
        <w:t xml:space="preserve">Lounge – Heavy </w:t>
      </w:r>
      <w:r w:rsidR="00EE47FB">
        <w:t>high-quality</w:t>
      </w:r>
      <w:r>
        <w:t xml:space="preserve"> curtaining and bespoke blind – excellent (5/5)</w:t>
      </w:r>
    </w:p>
    <w:p w14:paraId="65CC5F6B" w14:textId="4C787145" w:rsidR="00533681" w:rsidRDefault="00CB0639" w:rsidP="00DA275A">
      <w:pPr>
        <w:pStyle w:val="ListParagraph"/>
        <w:numPr>
          <w:ilvl w:val="1"/>
          <w:numId w:val="5"/>
        </w:numPr>
      </w:pPr>
      <w:r>
        <w:t xml:space="preserve">LR-Kitchen- DR </w:t>
      </w:r>
      <w:r w:rsidR="005C4D14">
        <w:t>–</w:t>
      </w:r>
      <w:r>
        <w:t xml:space="preserve"> </w:t>
      </w:r>
      <w:r w:rsidR="005C4D14">
        <w:t>Window Treatment blinds – good condition (4/5)</w:t>
      </w:r>
    </w:p>
    <w:p w14:paraId="5268B4E6" w14:textId="0C27EAF3" w:rsidR="00943B3F" w:rsidRDefault="00B84FC6" w:rsidP="00DA275A">
      <w:pPr>
        <w:pStyle w:val="ListParagraph"/>
        <w:numPr>
          <w:ilvl w:val="1"/>
          <w:numId w:val="5"/>
        </w:numPr>
      </w:pPr>
      <w:r>
        <w:t>MBR – heavy black curtains – excellent (4.5/5)</w:t>
      </w:r>
    </w:p>
    <w:p w14:paraId="611A0D41" w14:textId="04145C9E" w:rsidR="00B84FC6" w:rsidRDefault="00B84FC6" w:rsidP="00DA275A">
      <w:pPr>
        <w:pStyle w:val="ListParagraph"/>
        <w:numPr>
          <w:ilvl w:val="1"/>
          <w:numId w:val="5"/>
        </w:numPr>
      </w:pPr>
      <w:r>
        <w:t xml:space="preserve">Ensuite net curtains – good condition, </w:t>
      </w:r>
      <w:r w:rsidR="003417F5">
        <w:t>(4/5)</w:t>
      </w:r>
    </w:p>
    <w:p w14:paraId="3B293A98" w14:textId="73826D39" w:rsidR="003417F5" w:rsidRDefault="003417F5" w:rsidP="00DA275A">
      <w:pPr>
        <w:pStyle w:val="ListParagraph"/>
        <w:numPr>
          <w:ilvl w:val="1"/>
          <w:numId w:val="5"/>
        </w:numPr>
      </w:pPr>
      <w:r>
        <w:t>Black nylon R</w:t>
      </w:r>
      <w:r w:rsidR="00C241EA">
        <w:t>h</w:t>
      </w:r>
      <w:r>
        <w:t>ino carpet – excellent (4.5/5)</w:t>
      </w:r>
    </w:p>
    <w:p w14:paraId="08386C74" w14:textId="6AF45F12" w:rsidR="00055BEB" w:rsidRDefault="00055BEB" w:rsidP="00055BEB">
      <w:pPr>
        <w:pStyle w:val="ListParagraph"/>
        <w:numPr>
          <w:ilvl w:val="0"/>
          <w:numId w:val="5"/>
        </w:numPr>
      </w:pPr>
      <w:r>
        <w:t>Paving / driveways – the property has an extensive concrete driveway</w:t>
      </w:r>
      <w:r w:rsidR="008D2247">
        <w:t xml:space="preserve"> leading from the gate</w:t>
      </w:r>
      <w:r w:rsidR="00596CDA">
        <w:t xml:space="preserve"> to the fully detached garage. The</w:t>
      </w:r>
      <w:r w:rsidR="00D670AD">
        <w:t>re is some cracking near the gate but nothing of concern. (4/5)</w:t>
      </w:r>
    </w:p>
    <w:p w14:paraId="2134F9E5" w14:textId="35C1C67A" w:rsidR="005F6306" w:rsidRDefault="005F6306" w:rsidP="00055BEB">
      <w:pPr>
        <w:pStyle w:val="ListParagraph"/>
        <w:numPr>
          <w:ilvl w:val="0"/>
          <w:numId w:val="5"/>
        </w:numPr>
      </w:pPr>
      <w:r>
        <w:t xml:space="preserve">Electric gate – 12v remote control gate with keypad </w:t>
      </w:r>
      <w:r w:rsidR="00596CDA">
        <w:t>– no issues identified (4.5/5)</w:t>
      </w:r>
    </w:p>
    <w:p w14:paraId="0C2BD9AE" w14:textId="13158C98" w:rsidR="00055BEB" w:rsidRDefault="00055BEB" w:rsidP="00055BEB">
      <w:pPr>
        <w:pStyle w:val="ListParagraph"/>
        <w:numPr>
          <w:ilvl w:val="0"/>
          <w:numId w:val="5"/>
        </w:numPr>
      </w:pPr>
      <w:r>
        <w:t xml:space="preserve">Decking </w:t>
      </w:r>
      <w:r w:rsidR="00D670AD">
        <w:t>– Exten</w:t>
      </w:r>
      <w:r w:rsidR="00C66A05">
        <w:t>s</w:t>
      </w:r>
      <w:r w:rsidR="00D670AD">
        <w:t xml:space="preserve">ive </w:t>
      </w:r>
      <w:proofErr w:type="spellStart"/>
      <w:r w:rsidR="00D670AD">
        <w:t>Outdure</w:t>
      </w:r>
      <w:proofErr w:type="spellEnd"/>
      <w:r w:rsidR="00D670AD">
        <w:t xml:space="preserve"> synthetic </w:t>
      </w:r>
      <w:r w:rsidR="00C66A05">
        <w:t>decking. The decking has no fading, buckling</w:t>
      </w:r>
      <w:r w:rsidR="0048678F">
        <w:t xml:space="preserve"> etc. There is some </w:t>
      </w:r>
      <w:r w:rsidR="00361808">
        <w:t>splitting,</w:t>
      </w:r>
      <w:r w:rsidR="0048678F">
        <w:t xml:space="preserve"> but this is minor aesthetic. (4/5)</w:t>
      </w:r>
    </w:p>
    <w:p w14:paraId="088F91ED" w14:textId="34C00C84" w:rsidR="0048678F" w:rsidRDefault="0048678F" w:rsidP="00055BEB">
      <w:pPr>
        <w:pStyle w:val="ListParagraph"/>
        <w:numPr>
          <w:ilvl w:val="0"/>
          <w:numId w:val="5"/>
        </w:numPr>
      </w:pPr>
      <w:r>
        <w:t xml:space="preserve">Decking – sleep out. </w:t>
      </w:r>
      <w:r w:rsidR="00D21C66">
        <w:t>There are two areas of decking both constructed of pine. The older area is in good condition with minor wear and tear and the newer area which inc</w:t>
      </w:r>
      <w:r w:rsidR="00610D47">
        <w:t>orpora</w:t>
      </w:r>
      <w:r w:rsidR="00D21C66">
        <w:t>tes seating is in new condition. (</w:t>
      </w:r>
      <w:r w:rsidR="00610D47">
        <w:t>4.5/5)</w:t>
      </w:r>
    </w:p>
    <w:p w14:paraId="742CB674" w14:textId="77777777" w:rsidR="00610D47" w:rsidRDefault="00610D47" w:rsidP="00610D47"/>
    <w:p w14:paraId="543D79A9" w14:textId="0AF253B4" w:rsidR="007074FB" w:rsidRDefault="0092538B" w:rsidP="0092538B">
      <w:pPr>
        <w:pStyle w:val="ListParagraph"/>
        <w:ind w:left="0"/>
        <w:rPr>
          <w:b/>
          <w:bCs/>
        </w:rPr>
      </w:pPr>
      <w:r>
        <w:rPr>
          <w:b/>
          <w:bCs/>
        </w:rPr>
        <w:t>C. Conclusion</w:t>
      </w:r>
      <w:r w:rsidR="00055BEB">
        <w:rPr>
          <w:b/>
          <w:bCs/>
        </w:rPr>
        <w:t>:</w:t>
      </w:r>
    </w:p>
    <w:p w14:paraId="468D55A2" w14:textId="77777777" w:rsidR="00055BEB" w:rsidRDefault="00055BEB" w:rsidP="0092538B">
      <w:pPr>
        <w:pStyle w:val="ListParagraph"/>
        <w:ind w:left="0"/>
        <w:rPr>
          <w:b/>
          <w:bCs/>
        </w:rPr>
      </w:pPr>
    </w:p>
    <w:p w14:paraId="232AE8D1" w14:textId="18A00CB2" w:rsidR="00055BEB" w:rsidRDefault="00055BEB" w:rsidP="0092538B">
      <w:pPr>
        <w:pStyle w:val="ListParagraph"/>
        <w:ind w:left="0"/>
      </w:pPr>
      <w:bookmarkStart w:id="1" w:name="_Hlk209512858"/>
      <w:r>
        <w:t xml:space="preserve">The property is </w:t>
      </w:r>
      <w:r w:rsidR="004E6600">
        <w:t xml:space="preserve">a modern </w:t>
      </w:r>
      <w:r w:rsidR="00E3634B">
        <w:t xml:space="preserve">sound </w:t>
      </w:r>
      <w:r w:rsidR="00D57BA0">
        <w:t xml:space="preserve">well- maintained property with no obvious issues. </w:t>
      </w:r>
      <w:bookmarkEnd w:id="1"/>
      <w:r w:rsidR="00D57BA0">
        <w:t>There is some w</w:t>
      </w:r>
      <w:r w:rsidR="00361808">
        <w:t>ear</w:t>
      </w:r>
      <w:r w:rsidR="00D57BA0">
        <w:t xml:space="preserve"> and tear which is expected with a property 10 years of age but </w:t>
      </w:r>
      <w:r w:rsidR="00E3634B">
        <w:t>nothing requiring urgent attention.</w:t>
      </w:r>
    </w:p>
    <w:p w14:paraId="1A659BED" w14:textId="77777777" w:rsidR="00EE47FB" w:rsidRDefault="00EE47FB" w:rsidP="0092538B">
      <w:pPr>
        <w:pStyle w:val="ListParagraph"/>
        <w:ind w:left="0"/>
      </w:pPr>
    </w:p>
    <w:p w14:paraId="05F827BA" w14:textId="7273E461" w:rsidR="00EE47FB" w:rsidRPr="00055BEB" w:rsidRDefault="00EE47FB" w:rsidP="0092538B">
      <w:pPr>
        <w:pStyle w:val="ListParagraph"/>
        <w:ind w:left="0"/>
      </w:pPr>
      <w:r>
        <w:t>I would rate the property 4.5/5.</w:t>
      </w:r>
    </w:p>
    <w:p w14:paraId="559563B8" w14:textId="77777777" w:rsidR="00E154EA" w:rsidRDefault="00E154EA" w:rsidP="00E154EA"/>
    <w:p w14:paraId="63D7C03A" w14:textId="6899CEA9" w:rsidR="00894F43" w:rsidRDefault="008C3689" w:rsidP="008E1C75">
      <w:r w:rsidRPr="008C3689">
        <w:rPr>
          <w:b/>
          <w:bCs/>
        </w:rPr>
        <w:t>D: Definitions:</w:t>
      </w:r>
    </w:p>
    <w:tbl>
      <w:tblPr>
        <w:tblStyle w:val="TableGrid"/>
        <w:tblW w:w="8808" w:type="dxa"/>
        <w:tblInd w:w="246" w:type="dxa"/>
        <w:tblLook w:val="04A0" w:firstRow="1" w:lastRow="0" w:firstColumn="1" w:lastColumn="0" w:noHBand="0" w:noVBand="1"/>
      </w:tblPr>
      <w:tblGrid>
        <w:gridCol w:w="2642"/>
        <w:gridCol w:w="6166"/>
      </w:tblGrid>
      <w:tr w:rsidR="0003243B" w:rsidRPr="0003243B" w14:paraId="7AAE04C6" w14:textId="77777777" w:rsidTr="00A36E55">
        <w:trPr>
          <w:trHeight w:val="910"/>
        </w:trPr>
        <w:tc>
          <w:tcPr>
            <w:tcW w:w="2642" w:type="dxa"/>
            <w:tcBorders>
              <w:top w:val="nil"/>
              <w:left w:val="nil"/>
              <w:bottom w:val="nil"/>
              <w:right w:val="nil"/>
            </w:tcBorders>
          </w:tcPr>
          <w:p w14:paraId="3847CC0B" w14:textId="5D5DA623" w:rsidR="0003243B" w:rsidRPr="0003243B" w:rsidRDefault="0003243B" w:rsidP="00A36E55">
            <w:pPr>
              <w:spacing w:line="259" w:lineRule="auto"/>
              <w:rPr>
                <w:sz w:val="22"/>
                <w:szCs w:val="22"/>
              </w:rPr>
            </w:pPr>
            <w:r w:rsidRPr="0003243B">
              <w:rPr>
                <w:sz w:val="22"/>
                <w:szCs w:val="22"/>
              </w:rPr>
              <w:t>Access hole (cover)</w:t>
            </w:r>
          </w:p>
        </w:tc>
        <w:tc>
          <w:tcPr>
            <w:tcW w:w="6166" w:type="dxa"/>
            <w:tcBorders>
              <w:top w:val="nil"/>
              <w:left w:val="nil"/>
              <w:bottom w:val="nil"/>
              <w:right w:val="nil"/>
            </w:tcBorders>
          </w:tcPr>
          <w:p w14:paraId="356B9132" w14:textId="77777777" w:rsidR="0003243B" w:rsidRPr="0003243B" w:rsidRDefault="0003243B" w:rsidP="00A36E55">
            <w:pPr>
              <w:spacing w:line="259" w:lineRule="auto"/>
              <w:ind w:right="2"/>
              <w:jc w:val="both"/>
              <w:rPr>
                <w:sz w:val="22"/>
                <w:szCs w:val="22"/>
              </w:rPr>
            </w:pPr>
            <w:r w:rsidRPr="0003243B">
              <w:rPr>
                <w:sz w:val="22"/>
                <w:szCs w:val="22"/>
              </w:rPr>
              <w:t>An opening in flooring or ceiling or other parts of a structure (such as service hatch, removable panel) to allow for entry to carry out an inspection, maintenance or repair.</w:t>
            </w:r>
          </w:p>
        </w:tc>
      </w:tr>
      <w:tr w:rsidR="0003243B" w:rsidRPr="0003243B" w14:paraId="516D0BE2" w14:textId="77777777" w:rsidTr="00A36E55">
        <w:trPr>
          <w:trHeight w:val="783"/>
        </w:trPr>
        <w:tc>
          <w:tcPr>
            <w:tcW w:w="2642" w:type="dxa"/>
            <w:tcBorders>
              <w:top w:val="nil"/>
              <w:left w:val="nil"/>
              <w:bottom w:val="nil"/>
              <w:right w:val="nil"/>
            </w:tcBorders>
          </w:tcPr>
          <w:p w14:paraId="00FA296D" w14:textId="77777777" w:rsidR="0003243B" w:rsidRPr="0003243B" w:rsidRDefault="0003243B" w:rsidP="00A36E55">
            <w:pPr>
              <w:spacing w:line="259" w:lineRule="auto"/>
              <w:rPr>
                <w:sz w:val="22"/>
                <w:szCs w:val="22"/>
              </w:rPr>
            </w:pPr>
            <w:r w:rsidRPr="0003243B">
              <w:rPr>
                <w:sz w:val="22"/>
                <w:szCs w:val="22"/>
              </w:rPr>
              <w:lastRenderedPageBreak/>
              <w:t>Accessible area</w:t>
            </w:r>
          </w:p>
        </w:tc>
        <w:tc>
          <w:tcPr>
            <w:tcW w:w="6166" w:type="dxa"/>
            <w:tcBorders>
              <w:top w:val="nil"/>
              <w:left w:val="nil"/>
              <w:bottom w:val="nil"/>
              <w:right w:val="nil"/>
            </w:tcBorders>
            <w:vAlign w:val="center"/>
          </w:tcPr>
          <w:p w14:paraId="1813FA11" w14:textId="77777777" w:rsidR="0003243B" w:rsidRPr="0003243B" w:rsidRDefault="0003243B" w:rsidP="00A36E55">
            <w:pPr>
              <w:spacing w:line="259" w:lineRule="auto"/>
              <w:jc w:val="both"/>
              <w:rPr>
                <w:sz w:val="22"/>
                <w:szCs w:val="22"/>
              </w:rPr>
            </w:pPr>
            <w:r w:rsidRPr="0003243B">
              <w:rPr>
                <w:sz w:val="22"/>
                <w:szCs w:val="22"/>
              </w:rPr>
              <w:t>An area of the site where sufficient, safe and reasonable access is available to allow inspection within the scope of the inspection.</w:t>
            </w:r>
          </w:p>
        </w:tc>
      </w:tr>
      <w:tr w:rsidR="0003243B" w:rsidRPr="0003243B" w14:paraId="234AD2D1" w14:textId="77777777" w:rsidTr="00A36E55">
        <w:trPr>
          <w:trHeight w:val="1091"/>
        </w:trPr>
        <w:tc>
          <w:tcPr>
            <w:tcW w:w="2642" w:type="dxa"/>
            <w:tcBorders>
              <w:top w:val="nil"/>
              <w:left w:val="nil"/>
              <w:bottom w:val="nil"/>
              <w:right w:val="nil"/>
            </w:tcBorders>
          </w:tcPr>
          <w:p w14:paraId="6ACEC766" w14:textId="77777777" w:rsidR="0003243B" w:rsidRPr="0003243B" w:rsidRDefault="0003243B" w:rsidP="00A36E55">
            <w:pPr>
              <w:spacing w:line="259" w:lineRule="auto"/>
              <w:rPr>
                <w:sz w:val="22"/>
                <w:szCs w:val="22"/>
              </w:rPr>
            </w:pPr>
            <w:r w:rsidRPr="0003243B">
              <w:rPr>
                <w:sz w:val="22"/>
                <w:szCs w:val="22"/>
              </w:rPr>
              <w:t>Building element</w:t>
            </w:r>
          </w:p>
        </w:tc>
        <w:tc>
          <w:tcPr>
            <w:tcW w:w="6166" w:type="dxa"/>
            <w:tcBorders>
              <w:top w:val="nil"/>
              <w:left w:val="nil"/>
              <w:bottom w:val="nil"/>
              <w:right w:val="nil"/>
            </w:tcBorders>
            <w:vAlign w:val="center"/>
          </w:tcPr>
          <w:p w14:paraId="19C485B9" w14:textId="77777777" w:rsidR="0003243B" w:rsidRPr="0003243B" w:rsidRDefault="0003243B" w:rsidP="00A36E55">
            <w:pPr>
              <w:spacing w:line="259" w:lineRule="auto"/>
              <w:ind w:right="2"/>
              <w:jc w:val="both"/>
              <w:rPr>
                <w:sz w:val="22"/>
                <w:szCs w:val="22"/>
              </w:rPr>
            </w:pPr>
            <w:r w:rsidRPr="0003243B">
              <w:rPr>
                <w:sz w:val="22"/>
                <w:szCs w:val="22"/>
              </w:rPr>
              <w:t xml:space="preserve">A portion of a building that, by itself or in combination with other such parts, fulfils a characteristic function. NOTE: For </w:t>
            </w:r>
            <w:proofErr w:type="gramStart"/>
            <w:r w:rsidRPr="0003243B">
              <w:rPr>
                <w:sz w:val="22"/>
                <w:szCs w:val="22"/>
              </w:rPr>
              <w:t>example</w:t>
            </w:r>
            <w:proofErr w:type="gramEnd"/>
            <w:r w:rsidRPr="0003243B">
              <w:rPr>
                <w:sz w:val="22"/>
                <w:szCs w:val="22"/>
              </w:rPr>
              <w:t xml:space="preserve"> supporting, enclosing, furnishing or servicing building space.</w:t>
            </w:r>
          </w:p>
        </w:tc>
      </w:tr>
      <w:tr w:rsidR="0003243B" w:rsidRPr="0003243B" w14:paraId="6D0469E4" w14:textId="77777777" w:rsidTr="00A36E55">
        <w:trPr>
          <w:trHeight w:val="476"/>
        </w:trPr>
        <w:tc>
          <w:tcPr>
            <w:tcW w:w="2642" w:type="dxa"/>
            <w:tcBorders>
              <w:top w:val="nil"/>
              <w:left w:val="nil"/>
              <w:bottom w:val="nil"/>
              <w:right w:val="nil"/>
            </w:tcBorders>
            <w:vAlign w:val="center"/>
          </w:tcPr>
          <w:p w14:paraId="4537D1A0" w14:textId="77777777" w:rsidR="0003243B" w:rsidRPr="0003243B" w:rsidRDefault="0003243B" w:rsidP="00A36E55">
            <w:pPr>
              <w:spacing w:line="259" w:lineRule="auto"/>
              <w:rPr>
                <w:sz w:val="22"/>
                <w:szCs w:val="22"/>
              </w:rPr>
            </w:pPr>
            <w:r w:rsidRPr="0003243B">
              <w:rPr>
                <w:sz w:val="22"/>
                <w:szCs w:val="22"/>
              </w:rPr>
              <w:t>Client</w:t>
            </w:r>
          </w:p>
        </w:tc>
        <w:tc>
          <w:tcPr>
            <w:tcW w:w="6166" w:type="dxa"/>
            <w:tcBorders>
              <w:top w:val="nil"/>
              <w:left w:val="nil"/>
              <w:bottom w:val="nil"/>
              <w:right w:val="nil"/>
            </w:tcBorders>
            <w:vAlign w:val="center"/>
          </w:tcPr>
          <w:p w14:paraId="0971C7A3" w14:textId="77777777" w:rsidR="0003243B" w:rsidRPr="0003243B" w:rsidRDefault="0003243B" w:rsidP="00A36E55">
            <w:pPr>
              <w:spacing w:line="259" w:lineRule="auto"/>
              <w:jc w:val="both"/>
              <w:rPr>
                <w:sz w:val="22"/>
                <w:szCs w:val="22"/>
              </w:rPr>
            </w:pPr>
            <w:r w:rsidRPr="0003243B">
              <w:rPr>
                <w:sz w:val="22"/>
                <w:szCs w:val="22"/>
              </w:rPr>
              <w:t>The person or other entity for whom the inspection is being carried out.</w:t>
            </w:r>
          </w:p>
        </w:tc>
      </w:tr>
      <w:tr w:rsidR="0003243B" w:rsidRPr="0003243B" w14:paraId="2B26D8EF" w14:textId="77777777" w:rsidTr="00A36E55">
        <w:trPr>
          <w:trHeight w:val="2319"/>
        </w:trPr>
        <w:tc>
          <w:tcPr>
            <w:tcW w:w="2642" w:type="dxa"/>
            <w:tcBorders>
              <w:top w:val="nil"/>
              <w:left w:val="nil"/>
              <w:bottom w:val="nil"/>
              <w:right w:val="nil"/>
            </w:tcBorders>
          </w:tcPr>
          <w:p w14:paraId="5D5F3A13" w14:textId="77777777" w:rsidR="0003243B" w:rsidRPr="0003243B" w:rsidRDefault="0003243B" w:rsidP="00A36E55">
            <w:pPr>
              <w:spacing w:line="259" w:lineRule="auto"/>
              <w:rPr>
                <w:sz w:val="22"/>
                <w:szCs w:val="22"/>
              </w:rPr>
            </w:pPr>
            <w:r w:rsidRPr="0003243B">
              <w:rPr>
                <w:sz w:val="22"/>
                <w:szCs w:val="22"/>
              </w:rPr>
              <w:t>Common Property (NZ)</w:t>
            </w:r>
          </w:p>
        </w:tc>
        <w:tc>
          <w:tcPr>
            <w:tcW w:w="6166" w:type="dxa"/>
            <w:tcBorders>
              <w:top w:val="nil"/>
              <w:left w:val="nil"/>
              <w:bottom w:val="nil"/>
              <w:right w:val="nil"/>
            </w:tcBorders>
            <w:vAlign w:val="center"/>
          </w:tcPr>
          <w:p w14:paraId="2943DA9F" w14:textId="77777777" w:rsidR="0003243B" w:rsidRPr="0003243B" w:rsidRDefault="0003243B" w:rsidP="00A36E55">
            <w:pPr>
              <w:spacing w:line="259" w:lineRule="auto"/>
              <w:jc w:val="both"/>
              <w:rPr>
                <w:sz w:val="22"/>
                <w:szCs w:val="22"/>
              </w:rPr>
            </w:pPr>
            <w:r w:rsidRPr="0003243B">
              <w:rPr>
                <w:sz w:val="22"/>
                <w:szCs w:val="22"/>
              </w:rPr>
              <w:t xml:space="preserve">An area that is owned collectively by all the unit owners and defined as such in the relevant documents. Note - Individual unit owners have no </w:t>
            </w:r>
            <w:proofErr w:type="gramStart"/>
            <w:r w:rsidRPr="0003243B">
              <w:rPr>
                <w:sz w:val="22"/>
                <w:szCs w:val="22"/>
              </w:rPr>
              <w:t>particular right</w:t>
            </w:r>
            <w:proofErr w:type="gramEnd"/>
            <w:r w:rsidRPr="0003243B">
              <w:rPr>
                <w:sz w:val="22"/>
                <w:szCs w:val="22"/>
              </w:rPr>
              <w:t xml:space="preserve"> to any part of the common property and their interest is not recorded on title however they have a responsibility for paying a proportionate share of related outgoings. Areas can include gardens, driveways, roof spaces, the exterior fabric of the building, service areas, units occupied by building managers etc.</w:t>
            </w:r>
          </w:p>
        </w:tc>
      </w:tr>
      <w:tr w:rsidR="0003243B" w:rsidRPr="0003243B" w14:paraId="6B06078F" w14:textId="77777777" w:rsidTr="00A36E55">
        <w:trPr>
          <w:trHeight w:val="783"/>
        </w:trPr>
        <w:tc>
          <w:tcPr>
            <w:tcW w:w="2642" w:type="dxa"/>
            <w:tcBorders>
              <w:top w:val="nil"/>
              <w:left w:val="nil"/>
              <w:bottom w:val="nil"/>
              <w:right w:val="nil"/>
            </w:tcBorders>
          </w:tcPr>
          <w:p w14:paraId="0C5D1421" w14:textId="77777777" w:rsidR="0003243B" w:rsidRPr="0003243B" w:rsidRDefault="0003243B" w:rsidP="00A36E55">
            <w:pPr>
              <w:spacing w:line="259" w:lineRule="auto"/>
              <w:rPr>
                <w:sz w:val="22"/>
                <w:szCs w:val="22"/>
              </w:rPr>
            </w:pPr>
            <w:r w:rsidRPr="0003243B">
              <w:rPr>
                <w:sz w:val="22"/>
                <w:szCs w:val="22"/>
              </w:rPr>
              <w:t>Defect</w:t>
            </w:r>
          </w:p>
        </w:tc>
        <w:tc>
          <w:tcPr>
            <w:tcW w:w="6166" w:type="dxa"/>
            <w:tcBorders>
              <w:top w:val="nil"/>
              <w:left w:val="nil"/>
              <w:bottom w:val="nil"/>
              <w:right w:val="nil"/>
            </w:tcBorders>
            <w:vAlign w:val="center"/>
          </w:tcPr>
          <w:p w14:paraId="69D9FE84" w14:textId="77777777" w:rsidR="0003243B" w:rsidRPr="0003243B" w:rsidRDefault="0003243B" w:rsidP="00A36E55">
            <w:pPr>
              <w:spacing w:line="259" w:lineRule="auto"/>
              <w:jc w:val="both"/>
              <w:rPr>
                <w:sz w:val="22"/>
                <w:szCs w:val="22"/>
              </w:rPr>
            </w:pPr>
            <w:r w:rsidRPr="0003243B">
              <w:rPr>
                <w:sz w:val="22"/>
                <w:szCs w:val="22"/>
              </w:rPr>
              <w:t>Fault or deviation from the intended condition of a material, assembly, or component.</w:t>
            </w:r>
          </w:p>
        </w:tc>
      </w:tr>
      <w:tr w:rsidR="0003243B" w:rsidRPr="0003243B" w14:paraId="111CF048" w14:textId="77777777" w:rsidTr="00A36E55">
        <w:trPr>
          <w:trHeight w:val="783"/>
        </w:trPr>
        <w:tc>
          <w:tcPr>
            <w:tcW w:w="2642" w:type="dxa"/>
            <w:tcBorders>
              <w:top w:val="nil"/>
              <w:left w:val="nil"/>
              <w:bottom w:val="nil"/>
              <w:right w:val="nil"/>
            </w:tcBorders>
          </w:tcPr>
          <w:p w14:paraId="615CF195" w14:textId="77777777" w:rsidR="0003243B" w:rsidRPr="0003243B" w:rsidRDefault="0003243B" w:rsidP="00A36E55">
            <w:pPr>
              <w:spacing w:line="259" w:lineRule="auto"/>
              <w:rPr>
                <w:sz w:val="22"/>
                <w:szCs w:val="22"/>
              </w:rPr>
            </w:pPr>
            <w:r w:rsidRPr="0003243B">
              <w:rPr>
                <w:sz w:val="22"/>
                <w:szCs w:val="22"/>
              </w:rPr>
              <w:t>Detailed assessment</w:t>
            </w:r>
          </w:p>
        </w:tc>
        <w:tc>
          <w:tcPr>
            <w:tcW w:w="6166" w:type="dxa"/>
            <w:tcBorders>
              <w:top w:val="nil"/>
              <w:left w:val="nil"/>
              <w:bottom w:val="nil"/>
              <w:right w:val="nil"/>
            </w:tcBorders>
            <w:vAlign w:val="center"/>
          </w:tcPr>
          <w:p w14:paraId="45ACCC0D" w14:textId="77777777" w:rsidR="0003243B" w:rsidRPr="0003243B" w:rsidRDefault="0003243B" w:rsidP="00A36E55">
            <w:pPr>
              <w:spacing w:line="259" w:lineRule="auto"/>
              <w:jc w:val="both"/>
              <w:rPr>
                <w:sz w:val="22"/>
                <w:szCs w:val="22"/>
              </w:rPr>
            </w:pPr>
            <w:r w:rsidRPr="0003243B">
              <w:rPr>
                <w:sz w:val="22"/>
                <w:szCs w:val="22"/>
              </w:rPr>
              <w:t>An assessment by an accredited sampler to determine the extent and magnitude of methamphetamine contamination in a property.</w:t>
            </w:r>
          </w:p>
        </w:tc>
      </w:tr>
      <w:tr w:rsidR="0003243B" w:rsidRPr="0003243B" w14:paraId="03D28B4D" w14:textId="77777777" w:rsidTr="00A36E55">
        <w:trPr>
          <w:trHeight w:val="476"/>
        </w:trPr>
        <w:tc>
          <w:tcPr>
            <w:tcW w:w="2642" w:type="dxa"/>
            <w:tcBorders>
              <w:top w:val="nil"/>
              <w:left w:val="nil"/>
              <w:bottom w:val="nil"/>
              <w:right w:val="nil"/>
            </w:tcBorders>
            <w:vAlign w:val="center"/>
          </w:tcPr>
          <w:p w14:paraId="1E3AC0AB" w14:textId="77777777" w:rsidR="0003243B" w:rsidRPr="0003243B" w:rsidRDefault="0003243B" w:rsidP="00A36E55">
            <w:pPr>
              <w:spacing w:line="259" w:lineRule="auto"/>
              <w:rPr>
                <w:sz w:val="22"/>
                <w:szCs w:val="22"/>
              </w:rPr>
            </w:pPr>
            <w:r w:rsidRPr="0003243B">
              <w:rPr>
                <w:sz w:val="22"/>
                <w:szCs w:val="22"/>
              </w:rPr>
              <w:t>EIFS (Abbreviation)</w:t>
            </w:r>
          </w:p>
        </w:tc>
        <w:tc>
          <w:tcPr>
            <w:tcW w:w="6166" w:type="dxa"/>
            <w:tcBorders>
              <w:top w:val="nil"/>
              <w:left w:val="nil"/>
              <w:bottom w:val="nil"/>
              <w:right w:val="nil"/>
            </w:tcBorders>
            <w:vAlign w:val="center"/>
          </w:tcPr>
          <w:p w14:paraId="4EFE10AD" w14:textId="77777777" w:rsidR="0003243B" w:rsidRPr="0003243B" w:rsidRDefault="0003243B" w:rsidP="00A36E55">
            <w:pPr>
              <w:spacing w:line="259" w:lineRule="auto"/>
              <w:rPr>
                <w:sz w:val="22"/>
                <w:szCs w:val="22"/>
              </w:rPr>
            </w:pPr>
            <w:r w:rsidRPr="0003243B">
              <w:rPr>
                <w:sz w:val="22"/>
                <w:szCs w:val="22"/>
              </w:rPr>
              <w:t>External Insulation Finishing System</w:t>
            </w:r>
          </w:p>
        </w:tc>
      </w:tr>
      <w:tr w:rsidR="0003243B" w:rsidRPr="0003243B" w14:paraId="6CC40E37" w14:textId="77777777" w:rsidTr="00A36E55">
        <w:trPr>
          <w:trHeight w:val="296"/>
        </w:trPr>
        <w:tc>
          <w:tcPr>
            <w:tcW w:w="2642" w:type="dxa"/>
            <w:tcBorders>
              <w:top w:val="nil"/>
              <w:left w:val="nil"/>
              <w:bottom w:val="nil"/>
              <w:right w:val="nil"/>
            </w:tcBorders>
            <w:vAlign w:val="bottom"/>
          </w:tcPr>
          <w:p w14:paraId="3F36C344" w14:textId="77777777" w:rsidR="0003243B" w:rsidRPr="0003243B" w:rsidRDefault="0003243B" w:rsidP="00A36E55">
            <w:pPr>
              <w:spacing w:line="259" w:lineRule="auto"/>
              <w:rPr>
                <w:sz w:val="22"/>
                <w:szCs w:val="22"/>
              </w:rPr>
            </w:pPr>
            <w:r w:rsidRPr="0003243B">
              <w:rPr>
                <w:sz w:val="22"/>
                <w:szCs w:val="22"/>
              </w:rPr>
              <w:t>Inspection</w:t>
            </w:r>
          </w:p>
        </w:tc>
        <w:tc>
          <w:tcPr>
            <w:tcW w:w="6166" w:type="dxa"/>
            <w:tcBorders>
              <w:top w:val="nil"/>
              <w:left w:val="nil"/>
              <w:bottom w:val="nil"/>
              <w:right w:val="nil"/>
            </w:tcBorders>
            <w:vAlign w:val="bottom"/>
          </w:tcPr>
          <w:p w14:paraId="32EDEDAF" w14:textId="53ABB4D9" w:rsidR="0003243B" w:rsidRPr="0003243B" w:rsidRDefault="0003243B" w:rsidP="00A36E55">
            <w:pPr>
              <w:spacing w:line="259" w:lineRule="auto"/>
              <w:jc w:val="both"/>
              <w:rPr>
                <w:sz w:val="22"/>
                <w:szCs w:val="22"/>
              </w:rPr>
            </w:pPr>
            <w:r w:rsidRPr="0003243B">
              <w:rPr>
                <w:sz w:val="22"/>
                <w:szCs w:val="22"/>
              </w:rPr>
              <w:t xml:space="preserve">Close and </w:t>
            </w:r>
            <w:proofErr w:type="gramStart"/>
            <w:r w:rsidRPr="0003243B">
              <w:rPr>
                <w:sz w:val="22"/>
                <w:szCs w:val="22"/>
              </w:rPr>
              <w:t>careful</w:t>
            </w:r>
            <w:r w:rsidR="009F1A4D">
              <w:rPr>
                <w:sz w:val="22"/>
                <w:szCs w:val="22"/>
              </w:rPr>
              <w:t xml:space="preserve"> </w:t>
            </w:r>
            <w:r w:rsidRPr="0003243B">
              <w:rPr>
                <w:sz w:val="22"/>
                <w:szCs w:val="22"/>
              </w:rPr>
              <w:t>scrutiny</w:t>
            </w:r>
            <w:proofErr w:type="gramEnd"/>
            <w:r w:rsidRPr="0003243B">
              <w:rPr>
                <w:sz w:val="22"/>
                <w:szCs w:val="22"/>
              </w:rPr>
              <w:t xml:space="preserve"> of a building carried out without dismantling,</w:t>
            </w:r>
          </w:p>
        </w:tc>
      </w:tr>
    </w:tbl>
    <w:p w14:paraId="3862444C" w14:textId="77777777" w:rsidR="0003243B" w:rsidRPr="0003243B" w:rsidRDefault="0003243B" w:rsidP="0003243B">
      <w:pPr>
        <w:spacing w:after="113"/>
        <w:ind w:left="2898" w:right="14"/>
      </w:pPr>
      <w:proofErr w:type="gramStart"/>
      <w:r w:rsidRPr="0003243B">
        <w:t>in order to</w:t>
      </w:r>
      <w:proofErr w:type="gramEnd"/>
      <w:r w:rsidRPr="0003243B">
        <w:t xml:space="preserve"> arrive at a reliable conclusion as to the condition of the building.</w:t>
      </w:r>
    </w:p>
    <w:tbl>
      <w:tblPr>
        <w:tblStyle w:val="TableGrid"/>
        <w:tblW w:w="8808" w:type="dxa"/>
        <w:tblInd w:w="246" w:type="dxa"/>
        <w:tblLook w:val="04A0" w:firstRow="1" w:lastRow="0" w:firstColumn="1" w:lastColumn="0" w:noHBand="0" w:noVBand="1"/>
      </w:tblPr>
      <w:tblGrid>
        <w:gridCol w:w="2642"/>
        <w:gridCol w:w="6166"/>
      </w:tblGrid>
      <w:tr w:rsidR="0003243B" w:rsidRPr="0003243B" w14:paraId="1D759300" w14:textId="77777777" w:rsidTr="00A36E55">
        <w:trPr>
          <w:trHeight w:val="476"/>
        </w:trPr>
        <w:tc>
          <w:tcPr>
            <w:tcW w:w="2642" w:type="dxa"/>
            <w:tcBorders>
              <w:top w:val="nil"/>
              <w:left w:val="nil"/>
              <w:bottom w:val="nil"/>
              <w:right w:val="nil"/>
            </w:tcBorders>
            <w:vAlign w:val="center"/>
          </w:tcPr>
          <w:p w14:paraId="43F3E80B" w14:textId="77777777" w:rsidR="0003243B" w:rsidRPr="0003243B" w:rsidRDefault="0003243B" w:rsidP="00A36E55">
            <w:pPr>
              <w:spacing w:line="259" w:lineRule="auto"/>
              <w:rPr>
                <w:sz w:val="22"/>
                <w:szCs w:val="22"/>
              </w:rPr>
            </w:pPr>
            <w:r w:rsidRPr="0003243B">
              <w:rPr>
                <w:sz w:val="22"/>
                <w:szCs w:val="22"/>
              </w:rPr>
              <w:t>Limitation</w:t>
            </w:r>
          </w:p>
        </w:tc>
        <w:tc>
          <w:tcPr>
            <w:tcW w:w="6166" w:type="dxa"/>
            <w:tcBorders>
              <w:top w:val="nil"/>
              <w:left w:val="nil"/>
              <w:bottom w:val="nil"/>
              <w:right w:val="nil"/>
            </w:tcBorders>
            <w:vAlign w:val="center"/>
          </w:tcPr>
          <w:p w14:paraId="7F19D7B7" w14:textId="77777777" w:rsidR="0003243B" w:rsidRPr="0003243B" w:rsidRDefault="0003243B" w:rsidP="00A36E55">
            <w:pPr>
              <w:spacing w:line="259" w:lineRule="auto"/>
              <w:rPr>
                <w:sz w:val="22"/>
                <w:szCs w:val="22"/>
              </w:rPr>
            </w:pPr>
            <w:r w:rsidRPr="0003243B">
              <w:rPr>
                <w:sz w:val="22"/>
                <w:szCs w:val="22"/>
              </w:rPr>
              <w:t>Any factor that prevents full or proper inspection of the building.</w:t>
            </w:r>
          </w:p>
        </w:tc>
      </w:tr>
      <w:tr w:rsidR="0003243B" w:rsidRPr="0003243B" w14:paraId="1346BC6C" w14:textId="77777777" w:rsidTr="00A36E55">
        <w:trPr>
          <w:trHeight w:val="1091"/>
        </w:trPr>
        <w:tc>
          <w:tcPr>
            <w:tcW w:w="2642" w:type="dxa"/>
            <w:tcBorders>
              <w:top w:val="nil"/>
              <w:left w:val="nil"/>
              <w:bottom w:val="nil"/>
              <w:right w:val="nil"/>
            </w:tcBorders>
          </w:tcPr>
          <w:p w14:paraId="429522DE" w14:textId="77777777" w:rsidR="0003243B" w:rsidRPr="0003243B" w:rsidRDefault="0003243B" w:rsidP="00A36E55">
            <w:pPr>
              <w:spacing w:line="259" w:lineRule="auto"/>
              <w:rPr>
                <w:sz w:val="22"/>
                <w:szCs w:val="22"/>
              </w:rPr>
            </w:pPr>
            <w:r w:rsidRPr="0003243B">
              <w:rPr>
                <w:sz w:val="22"/>
                <w:szCs w:val="22"/>
              </w:rPr>
              <w:t>Major defect</w:t>
            </w:r>
          </w:p>
        </w:tc>
        <w:tc>
          <w:tcPr>
            <w:tcW w:w="6166" w:type="dxa"/>
            <w:tcBorders>
              <w:top w:val="nil"/>
              <w:left w:val="nil"/>
              <w:bottom w:val="nil"/>
              <w:right w:val="nil"/>
            </w:tcBorders>
            <w:vAlign w:val="center"/>
          </w:tcPr>
          <w:p w14:paraId="6E677D81" w14:textId="77777777" w:rsidR="0003243B" w:rsidRPr="0003243B" w:rsidRDefault="0003243B" w:rsidP="00A36E55">
            <w:pPr>
              <w:spacing w:line="259" w:lineRule="auto"/>
              <w:ind w:right="9"/>
              <w:jc w:val="both"/>
              <w:rPr>
                <w:sz w:val="22"/>
                <w:szCs w:val="22"/>
              </w:rPr>
            </w:pPr>
            <w:r w:rsidRPr="0003243B">
              <w:rPr>
                <w:sz w:val="22"/>
                <w:szCs w:val="22"/>
              </w:rPr>
              <w:t xml:space="preserve">A defect of sufficient magnitude where rectification </w:t>
            </w:r>
            <w:proofErr w:type="gramStart"/>
            <w:r w:rsidRPr="0003243B">
              <w:rPr>
                <w:sz w:val="22"/>
                <w:szCs w:val="22"/>
              </w:rPr>
              <w:t>has to</w:t>
            </w:r>
            <w:proofErr w:type="gramEnd"/>
            <w:r w:rsidRPr="0003243B">
              <w:rPr>
                <w:sz w:val="22"/>
                <w:szCs w:val="22"/>
              </w:rPr>
              <w:t xml:space="preserve"> be carried out in order to avoid unsafe conditions, loss of utility or further deterioration of the property.</w:t>
            </w:r>
          </w:p>
        </w:tc>
      </w:tr>
      <w:tr w:rsidR="0003243B" w:rsidRPr="0003243B" w14:paraId="2D11F08E" w14:textId="77777777" w:rsidTr="00A36E55">
        <w:trPr>
          <w:trHeight w:val="2934"/>
        </w:trPr>
        <w:tc>
          <w:tcPr>
            <w:tcW w:w="2642" w:type="dxa"/>
            <w:tcBorders>
              <w:top w:val="nil"/>
              <w:left w:val="nil"/>
              <w:bottom w:val="nil"/>
              <w:right w:val="nil"/>
            </w:tcBorders>
          </w:tcPr>
          <w:p w14:paraId="36E95AD6" w14:textId="77777777" w:rsidR="0003243B" w:rsidRPr="0003243B" w:rsidRDefault="0003243B" w:rsidP="00A36E55">
            <w:pPr>
              <w:spacing w:line="259" w:lineRule="auto"/>
              <w:rPr>
                <w:sz w:val="22"/>
                <w:szCs w:val="22"/>
              </w:rPr>
            </w:pPr>
            <w:r w:rsidRPr="0003243B">
              <w:rPr>
                <w:sz w:val="22"/>
                <w:szCs w:val="22"/>
              </w:rPr>
              <w:t>Minor Fault or Defect</w:t>
            </w:r>
          </w:p>
        </w:tc>
        <w:tc>
          <w:tcPr>
            <w:tcW w:w="6166" w:type="dxa"/>
            <w:tcBorders>
              <w:top w:val="nil"/>
              <w:left w:val="nil"/>
              <w:bottom w:val="nil"/>
              <w:right w:val="nil"/>
            </w:tcBorders>
            <w:vAlign w:val="center"/>
          </w:tcPr>
          <w:p w14:paraId="314E8A07" w14:textId="77777777" w:rsidR="0003243B" w:rsidRPr="0003243B" w:rsidRDefault="0003243B" w:rsidP="00A36E55">
            <w:pPr>
              <w:spacing w:line="259" w:lineRule="auto"/>
              <w:ind w:right="2"/>
              <w:jc w:val="both"/>
              <w:rPr>
                <w:sz w:val="22"/>
                <w:szCs w:val="22"/>
              </w:rPr>
            </w:pPr>
            <w:r w:rsidRPr="0003243B">
              <w:rPr>
                <w:sz w:val="22"/>
                <w:szCs w:val="22"/>
              </w:rPr>
              <w:t>A matter which, in view of the age, type or condition of the residential building, does not require substantial repairs or urgent attention and rectification and which could be attended to during normal maintenance. Note - Minor defects are common to most properties and may include minor blemishes, corrosion, cracking, weathering, general deterioration, unevenness, and physical damage to materials and finishes. It is common for most of these defects to be rectified over the first few years of ownership as redecoration and renovation are undertaken.</w:t>
            </w:r>
          </w:p>
        </w:tc>
      </w:tr>
      <w:tr w:rsidR="0003243B" w:rsidRPr="0003243B" w14:paraId="4888C8B3" w14:textId="77777777" w:rsidTr="00A36E55">
        <w:trPr>
          <w:trHeight w:val="476"/>
        </w:trPr>
        <w:tc>
          <w:tcPr>
            <w:tcW w:w="2642" w:type="dxa"/>
            <w:tcBorders>
              <w:top w:val="nil"/>
              <w:left w:val="nil"/>
              <w:bottom w:val="nil"/>
              <w:right w:val="nil"/>
            </w:tcBorders>
            <w:vAlign w:val="center"/>
          </w:tcPr>
          <w:p w14:paraId="5EE10D5D" w14:textId="77777777" w:rsidR="0003243B" w:rsidRPr="0003243B" w:rsidRDefault="0003243B" w:rsidP="00A36E55">
            <w:pPr>
              <w:spacing w:line="259" w:lineRule="auto"/>
              <w:rPr>
                <w:sz w:val="22"/>
                <w:szCs w:val="22"/>
              </w:rPr>
            </w:pPr>
            <w:r w:rsidRPr="0003243B">
              <w:rPr>
                <w:sz w:val="22"/>
                <w:szCs w:val="22"/>
              </w:rPr>
              <w:t>OSH (Abbreviation)</w:t>
            </w:r>
          </w:p>
        </w:tc>
        <w:tc>
          <w:tcPr>
            <w:tcW w:w="6166" w:type="dxa"/>
            <w:tcBorders>
              <w:top w:val="nil"/>
              <w:left w:val="nil"/>
              <w:bottom w:val="nil"/>
              <w:right w:val="nil"/>
            </w:tcBorders>
            <w:vAlign w:val="center"/>
          </w:tcPr>
          <w:p w14:paraId="7ACA937B" w14:textId="77777777" w:rsidR="0003243B" w:rsidRPr="0003243B" w:rsidRDefault="0003243B" w:rsidP="00A36E55">
            <w:pPr>
              <w:spacing w:line="259" w:lineRule="auto"/>
              <w:rPr>
                <w:sz w:val="22"/>
                <w:szCs w:val="22"/>
              </w:rPr>
            </w:pPr>
            <w:r w:rsidRPr="0003243B">
              <w:rPr>
                <w:sz w:val="22"/>
                <w:szCs w:val="22"/>
              </w:rPr>
              <w:t>Occupational Safety and Health</w:t>
            </w:r>
          </w:p>
        </w:tc>
      </w:tr>
      <w:tr w:rsidR="0003243B" w:rsidRPr="0003243B" w14:paraId="2041A5DD" w14:textId="77777777" w:rsidTr="00A36E55">
        <w:trPr>
          <w:trHeight w:val="476"/>
        </w:trPr>
        <w:tc>
          <w:tcPr>
            <w:tcW w:w="2642" w:type="dxa"/>
            <w:tcBorders>
              <w:top w:val="nil"/>
              <w:left w:val="nil"/>
              <w:bottom w:val="nil"/>
              <w:right w:val="nil"/>
            </w:tcBorders>
            <w:vAlign w:val="center"/>
          </w:tcPr>
          <w:p w14:paraId="71BF6002" w14:textId="77777777" w:rsidR="0003243B" w:rsidRPr="0003243B" w:rsidRDefault="0003243B" w:rsidP="00A36E55">
            <w:pPr>
              <w:spacing w:line="259" w:lineRule="auto"/>
              <w:rPr>
                <w:sz w:val="22"/>
                <w:szCs w:val="22"/>
              </w:rPr>
            </w:pPr>
            <w:r w:rsidRPr="0003243B">
              <w:rPr>
                <w:sz w:val="22"/>
                <w:szCs w:val="22"/>
              </w:rPr>
              <w:t>RCD (Abbreviation)</w:t>
            </w:r>
          </w:p>
        </w:tc>
        <w:tc>
          <w:tcPr>
            <w:tcW w:w="6166" w:type="dxa"/>
            <w:tcBorders>
              <w:top w:val="nil"/>
              <w:left w:val="nil"/>
              <w:bottom w:val="nil"/>
              <w:right w:val="nil"/>
            </w:tcBorders>
            <w:vAlign w:val="center"/>
          </w:tcPr>
          <w:p w14:paraId="55D3250F" w14:textId="77777777" w:rsidR="0003243B" w:rsidRPr="0003243B" w:rsidRDefault="0003243B" w:rsidP="00A36E55">
            <w:pPr>
              <w:spacing w:line="259" w:lineRule="auto"/>
              <w:rPr>
                <w:sz w:val="22"/>
                <w:szCs w:val="22"/>
              </w:rPr>
            </w:pPr>
            <w:r w:rsidRPr="0003243B">
              <w:rPr>
                <w:sz w:val="22"/>
                <w:szCs w:val="22"/>
              </w:rPr>
              <w:t>Residual Current Device</w:t>
            </w:r>
          </w:p>
        </w:tc>
      </w:tr>
      <w:tr w:rsidR="0003243B" w:rsidRPr="0003243B" w14:paraId="5C3009A9" w14:textId="77777777" w:rsidTr="00A36E55">
        <w:trPr>
          <w:trHeight w:val="2012"/>
        </w:trPr>
        <w:tc>
          <w:tcPr>
            <w:tcW w:w="2642" w:type="dxa"/>
            <w:tcBorders>
              <w:top w:val="nil"/>
              <w:left w:val="nil"/>
              <w:bottom w:val="nil"/>
              <w:right w:val="nil"/>
            </w:tcBorders>
          </w:tcPr>
          <w:p w14:paraId="1184DAF7" w14:textId="77777777" w:rsidR="0003243B" w:rsidRPr="0003243B" w:rsidRDefault="0003243B" w:rsidP="00A36E55">
            <w:pPr>
              <w:spacing w:line="259" w:lineRule="auto"/>
              <w:rPr>
                <w:sz w:val="22"/>
                <w:szCs w:val="22"/>
              </w:rPr>
            </w:pPr>
            <w:r w:rsidRPr="0003243B">
              <w:rPr>
                <w:sz w:val="22"/>
                <w:szCs w:val="22"/>
              </w:rPr>
              <w:lastRenderedPageBreak/>
              <w:t>Reasonable Access (NZ)</w:t>
            </w:r>
          </w:p>
        </w:tc>
        <w:tc>
          <w:tcPr>
            <w:tcW w:w="6166" w:type="dxa"/>
            <w:tcBorders>
              <w:top w:val="nil"/>
              <w:left w:val="nil"/>
              <w:bottom w:val="nil"/>
              <w:right w:val="nil"/>
            </w:tcBorders>
            <w:vAlign w:val="center"/>
          </w:tcPr>
          <w:p w14:paraId="30D0FABE" w14:textId="77777777" w:rsidR="0003243B" w:rsidRPr="0003243B" w:rsidRDefault="0003243B" w:rsidP="00A36E55">
            <w:pPr>
              <w:spacing w:line="259" w:lineRule="auto"/>
              <w:ind w:right="1"/>
              <w:jc w:val="both"/>
              <w:rPr>
                <w:sz w:val="22"/>
                <w:szCs w:val="22"/>
              </w:rPr>
            </w:pPr>
            <w:r w:rsidRPr="0003243B">
              <w:rPr>
                <w:sz w:val="22"/>
                <w:szCs w:val="22"/>
              </w:rPr>
              <w:t>Areas where safe unobstructed access is provided and the minimum clearances specified in table 1 of NZS 4306:2005 are available or where these clearances are not available, areas within the inspector's unobstructed line of sight. Note - It shall be clearly stated if no access was available, or access to limited areas only was available at the time the inspection was carried out.</w:t>
            </w:r>
          </w:p>
        </w:tc>
      </w:tr>
      <w:tr w:rsidR="0003243B" w:rsidRPr="0003243B" w14:paraId="50DBE250" w14:textId="77777777" w:rsidTr="00A36E55">
        <w:trPr>
          <w:trHeight w:val="783"/>
        </w:trPr>
        <w:tc>
          <w:tcPr>
            <w:tcW w:w="2642" w:type="dxa"/>
            <w:tcBorders>
              <w:top w:val="nil"/>
              <w:left w:val="nil"/>
              <w:bottom w:val="nil"/>
              <w:right w:val="nil"/>
            </w:tcBorders>
          </w:tcPr>
          <w:p w14:paraId="39EF92E7" w14:textId="77777777" w:rsidR="0003243B" w:rsidRPr="0003243B" w:rsidRDefault="0003243B" w:rsidP="00A36E55">
            <w:pPr>
              <w:spacing w:line="259" w:lineRule="auto"/>
              <w:rPr>
                <w:sz w:val="22"/>
                <w:szCs w:val="22"/>
              </w:rPr>
            </w:pPr>
            <w:r w:rsidRPr="0003243B">
              <w:rPr>
                <w:sz w:val="22"/>
                <w:szCs w:val="22"/>
              </w:rPr>
              <w:t>Roof space/Roof void</w:t>
            </w:r>
          </w:p>
        </w:tc>
        <w:tc>
          <w:tcPr>
            <w:tcW w:w="6166" w:type="dxa"/>
            <w:tcBorders>
              <w:top w:val="nil"/>
              <w:left w:val="nil"/>
              <w:bottom w:val="nil"/>
              <w:right w:val="nil"/>
            </w:tcBorders>
            <w:vAlign w:val="center"/>
          </w:tcPr>
          <w:p w14:paraId="36E38115" w14:textId="77777777" w:rsidR="0003243B" w:rsidRPr="0003243B" w:rsidRDefault="0003243B" w:rsidP="00A36E55">
            <w:pPr>
              <w:spacing w:line="259" w:lineRule="auto"/>
              <w:jc w:val="both"/>
              <w:rPr>
                <w:sz w:val="22"/>
                <w:szCs w:val="22"/>
              </w:rPr>
            </w:pPr>
            <w:r w:rsidRPr="0003243B">
              <w:rPr>
                <w:sz w:val="22"/>
                <w:szCs w:val="22"/>
              </w:rPr>
              <w:t>Space between the roof covering and the ceiling immediately below the roof covering.</w:t>
            </w:r>
          </w:p>
        </w:tc>
      </w:tr>
      <w:tr w:rsidR="0003243B" w:rsidRPr="0003243B" w14:paraId="27C8FB41" w14:textId="77777777" w:rsidTr="00A36E55">
        <w:trPr>
          <w:trHeight w:val="783"/>
        </w:trPr>
        <w:tc>
          <w:tcPr>
            <w:tcW w:w="2642" w:type="dxa"/>
            <w:tcBorders>
              <w:top w:val="nil"/>
              <w:left w:val="nil"/>
              <w:bottom w:val="nil"/>
              <w:right w:val="nil"/>
            </w:tcBorders>
          </w:tcPr>
          <w:p w14:paraId="29893373" w14:textId="77777777" w:rsidR="0003243B" w:rsidRPr="0003243B" w:rsidRDefault="0003243B" w:rsidP="00A36E55">
            <w:pPr>
              <w:spacing w:line="259" w:lineRule="auto"/>
              <w:rPr>
                <w:sz w:val="22"/>
                <w:szCs w:val="22"/>
              </w:rPr>
            </w:pPr>
            <w:r w:rsidRPr="0003243B">
              <w:rPr>
                <w:sz w:val="22"/>
                <w:szCs w:val="22"/>
              </w:rPr>
              <w:t>Significant Fault or Defect</w:t>
            </w:r>
          </w:p>
        </w:tc>
        <w:tc>
          <w:tcPr>
            <w:tcW w:w="6166" w:type="dxa"/>
            <w:tcBorders>
              <w:top w:val="nil"/>
              <w:left w:val="nil"/>
              <w:bottom w:val="nil"/>
              <w:right w:val="nil"/>
            </w:tcBorders>
            <w:vAlign w:val="center"/>
          </w:tcPr>
          <w:p w14:paraId="0F8792CE" w14:textId="77777777" w:rsidR="0003243B" w:rsidRPr="0003243B" w:rsidRDefault="0003243B" w:rsidP="00A36E55">
            <w:pPr>
              <w:spacing w:after="59" w:line="259" w:lineRule="auto"/>
              <w:jc w:val="both"/>
              <w:rPr>
                <w:sz w:val="22"/>
                <w:szCs w:val="22"/>
              </w:rPr>
            </w:pPr>
            <w:r w:rsidRPr="0003243B">
              <w:rPr>
                <w:sz w:val="22"/>
                <w:szCs w:val="22"/>
              </w:rPr>
              <w:t>A matter which requires substantial repairs or urgent attention and</w:t>
            </w:r>
          </w:p>
          <w:p w14:paraId="5F179C03" w14:textId="77777777" w:rsidR="0003243B" w:rsidRPr="0003243B" w:rsidRDefault="0003243B" w:rsidP="00A36E55">
            <w:pPr>
              <w:spacing w:line="259" w:lineRule="auto"/>
              <w:rPr>
                <w:sz w:val="22"/>
                <w:szCs w:val="22"/>
              </w:rPr>
            </w:pPr>
            <w:r w:rsidRPr="0003243B">
              <w:rPr>
                <w:sz w:val="22"/>
                <w:szCs w:val="22"/>
              </w:rPr>
              <w:t>rectification.</w:t>
            </w:r>
          </w:p>
        </w:tc>
      </w:tr>
      <w:tr w:rsidR="0003243B" w:rsidRPr="0003243B" w14:paraId="59FBBE88" w14:textId="77777777" w:rsidTr="00A36E55">
        <w:trPr>
          <w:trHeight w:val="783"/>
        </w:trPr>
        <w:tc>
          <w:tcPr>
            <w:tcW w:w="2642" w:type="dxa"/>
            <w:tcBorders>
              <w:top w:val="nil"/>
              <w:left w:val="nil"/>
              <w:bottom w:val="nil"/>
              <w:right w:val="nil"/>
            </w:tcBorders>
          </w:tcPr>
          <w:p w14:paraId="645BB01F" w14:textId="77777777" w:rsidR="0003243B" w:rsidRPr="0003243B" w:rsidRDefault="0003243B" w:rsidP="00A36E55">
            <w:pPr>
              <w:spacing w:line="259" w:lineRule="auto"/>
              <w:rPr>
                <w:sz w:val="22"/>
                <w:szCs w:val="22"/>
              </w:rPr>
            </w:pPr>
            <w:r w:rsidRPr="0003243B">
              <w:rPr>
                <w:sz w:val="22"/>
                <w:szCs w:val="22"/>
              </w:rPr>
              <w:t>Significant item</w:t>
            </w:r>
          </w:p>
        </w:tc>
        <w:tc>
          <w:tcPr>
            <w:tcW w:w="6166" w:type="dxa"/>
            <w:tcBorders>
              <w:top w:val="nil"/>
              <w:left w:val="nil"/>
              <w:bottom w:val="nil"/>
              <w:right w:val="nil"/>
            </w:tcBorders>
            <w:vAlign w:val="center"/>
          </w:tcPr>
          <w:p w14:paraId="2C80885A" w14:textId="77777777" w:rsidR="0003243B" w:rsidRPr="0003243B" w:rsidRDefault="0003243B" w:rsidP="00A36E55">
            <w:pPr>
              <w:spacing w:line="259" w:lineRule="auto"/>
              <w:rPr>
                <w:sz w:val="22"/>
                <w:szCs w:val="22"/>
              </w:rPr>
            </w:pPr>
            <w:r w:rsidRPr="0003243B">
              <w:rPr>
                <w:sz w:val="22"/>
                <w:szCs w:val="22"/>
              </w:rPr>
              <w:t>An item that is to be reported in accordance with the scope of the inspection.</w:t>
            </w:r>
          </w:p>
        </w:tc>
      </w:tr>
      <w:tr w:rsidR="0003243B" w:rsidRPr="0003243B" w14:paraId="3BDDFC47" w14:textId="77777777" w:rsidTr="00A36E55">
        <w:trPr>
          <w:trHeight w:val="476"/>
        </w:trPr>
        <w:tc>
          <w:tcPr>
            <w:tcW w:w="2642" w:type="dxa"/>
            <w:tcBorders>
              <w:top w:val="nil"/>
              <w:left w:val="nil"/>
              <w:bottom w:val="nil"/>
              <w:right w:val="nil"/>
            </w:tcBorders>
            <w:vAlign w:val="center"/>
          </w:tcPr>
          <w:p w14:paraId="29C95F71" w14:textId="77777777" w:rsidR="0003243B" w:rsidRPr="0003243B" w:rsidRDefault="0003243B" w:rsidP="00A36E55">
            <w:pPr>
              <w:spacing w:line="259" w:lineRule="auto"/>
              <w:rPr>
                <w:sz w:val="22"/>
                <w:szCs w:val="22"/>
              </w:rPr>
            </w:pPr>
            <w:r w:rsidRPr="0003243B">
              <w:rPr>
                <w:sz w:val="22"/>
                <w:szCs w:val="22"/>
              </w:rPr>
              <w:t>Site</w:t>
            </w:r>
          </w:p>
        </w:tc>
        <w:tc>
          <w:tcPr>
            <w:tcW w:w="6166" w:type="dxa"/>
            <w:tcBorders>
              <w:top w:val="nil"/>
              <w:left w:val="nil"/>
              <w:bottom w:val="nil"/>
              <w:right w:val="nil"/>
            </w:tcBorders>
            <w:vAlign w:val="center"/>
          </w:tcPr>
          <w:p w14:paraId="2D5F4B71" w14:textId="77777777" w:rsidR="0003243B" w:rsidRPr="0003243B" w:rsidRDefault="0003243B" w:rsidP="00A36E55">
            <w:pPr>
              <w:spacing w:line="259" w:lineRule="auto"/>
              <w:rPr>
                <w:sz w:val="22"/>
                <w:szCs w:val="22"/>
              </w:rPr>
            </w:pPr>
            <w:r w:rsidRPr="0003243B">
              <w:rPr>
                <w:sz w:val="22"/>
                <w:szCs w:val="22"/>
              </w:rPr>
              <w:t>Allotment of land on which a building stands or is to be erected.</w:t>
            </w:r>
          </w:p>
        </w:tc>
      </w:tr>
      <w:tr w:rsidR="0003243B" w:rsidRPr="0003243B" w14:paraId="2964F3A0" w14:textId="77777777" w:rsidTr="00A36E55">
        <w:trPr>
          <w:trHeight w:val="783"/>
        </w:trPr>
        <w:tc>
          <w:tcPr>
            <w:tcW w:w="2642" w:type="dxa"/>
            <w:tcBorders>
              <w:top w:val="nil"/>
              <w:left w:val="nil"/>
              <w:bottom w:val="nil"/>
              <w:right w:val="nil"/>
            </w:tcBorders>
          </w:tcPr>
          <w:p w14:paraId="4E23FB8C" w14:textId="77777777" w:rsidR="0003243B" w:rsidRPr="0003243B" w:rsidRDefault="0003243B" w:rsidP="00A36E55">
            <w:pPr>
              <w:spacing w:line="259" w:lineRule="auto"/>
              <w:rPr>
                <w:sz w:val="22"/>
                <w:szCs w:val="22"/>
              </w:rPr>
            </w:pPr>
            <w:r w:rsidRPr="0003243B">
              <w:rPr>
                <w:sz w:val="22"/>
                <w:szCs w:val="22"/>
              </w:rPr>
              <w:t>Structural defect</w:t>
            </w:r>
          </w:p>
        </w:tc>
        <w:tc>
          <w:tcPr>
            <w:tcW w:w="6166" w:type="dxa"/>
            <w:tcBorders>
              <w:top w:val="nil"/>
              <w:left w:val="nil"/>
              <w:bottom w:val="nil"/>
              <w:right w:val="nil"/>
            </w:tcBorders>
            <w:vAlign w:val="center"/>
          </w:tcPr>
          <w:p w14:paraId="5575F5D6" w14:textId="77777777" w:rsidR="0003243B" w:rsidRPr="0003243B" w:rsidRDefault="0003243B" w:rsidP="00A36E55">
            <w:pPr>
              <w:spacing w:line="259" w:lineRule="auto"/>
              <w:rPr>
                <w:sz w:val="22"/>
                <w:szCs w:val="22"/>
              </w:rPr>
            </w:pPr>
            <w:r w:rsidRPr="0003243B">
              <w:rPr>
                <w:sz w:val="22"/>
                <w:szCs w:val="22"/>
              </w:rPr>
              <w:t>Fault or deviation from the intended structural performance of a building element.</w:t>
            </w:r>
          </w:p>
        </w:tc>
      </w:tr>
      <w:tr w:rsidR="0003243B" w:rsidRPr="0003243B" w14:paraId="2ECEB592" w14:textId="77777777" w:rsidTr="00A36E55">
        <w:trPr>
          <w:trHeight w:val="783"/>
        </w:trPr>
        <w:tc>
          <w:tcPr>
            <w:tcW w:w="2642" w:type="dxa"/>
            <w:tcBorders>
              <w:top w:val="nil"/>
              <w:left w:val="nil"/>
              <w:bottom w:val="nil"/>
              <w:right w:val="nil"/>
            </w:tcBorders>
          </w:tcPr>
          <w:p w14:paraId="20E315A5" w14:textId="77777777" w:rsidR="0003243B" w:rsidRPr="0003243B" w:rsidRDefault="0003243B" w:rsidP="00A36E55">
            <w:pPr>
              <w:spacing w:line="259" w:lineRule="auto"/>
              <w:rPr>
                <w:sz w:val="22"/>
                <w:szCs w:val="22"/>
              </w:rPr>
            </w:pPr>
            <w:r w:rsidRPr="0003243B">
              <w:rPr>
                <w:sz w:val="22"/>
                <w:szCs w:val="22"/>
              </w:rPr>
              <w:t>Structural element</w:t>
            </w:r>
          </w:p>
        </w:tc>
        <w:tc>
          <w:tcPr>
            <w:tcW w:w="6166" w:type="dxa"/>
            <w:tcBorders>
              <w:top w:val="nil"/>
              <w:left w:val="nil"/>
              <w:bottom w:val="nil"/>
              <w:right w:val="nil"/>
            </w:tcBorders>
            <w:vAlign w:val="center"/>
          </w:tcPr>
          <w:p w14:paraId="42C23096" w14:textId="42DFEE5E" w:rsidR="0003243B" w:rsidRPr="0003243B" w:rsidRDefault="0003243B" w:rsidP="00A36E55">
            <w:pPr>
              <w:spacing w:line="259" w:lineRule="auto"/>
              <w:jc w:val="both"/>
              <w:rPr>
                <w:sz w:val="22"/>
                <w:szCs w:val="22"/>
              </w:rPr>
            </w:pPr>
            <w:r w:rsidRPr="0003243B">
              <w:rPr>
                <w:sz w:val="22"/>
                <w:szCs w:val="22"/>
              </w:rPr>
              <w:t xml:space="preserve">Physically distinguishable part of a structure. NOTE: For </w:t>
            </w:r>
            <w:r w:rsidR="00A14F88" w:rsidRPr="0003243B">
              <w:rPr>
                <w:sz w:val="22"/>
                <w:szCs w:val="22"/>
              </w:rPr>
              <w:t>example</w:t>
            </w:r>
            <w:r w:rsidR="00A14F88" w:rsidRPr="0003243B">
              <w:t>,</w:t>
            </w:r>
            <w:r w:rsidRPr="0003243B">
              <w:rPr>
                <w:sz w:val="22"/>
                <w:szCs w:val="22"/>
              </w:rPr>
              <w:t xml:space="preserve"> wall, columns, beam, connection.</w:t>
            </w:r>
          </w:p>
        </w:tc>
      </w:tr>
      <w:tr w:rsidR="0003243B" w:rsidRPr="0003243B" w14:paraId="0DEEC152" w14:textId="77777777" w:rsidTr="00A36E55">
        <w:trPr>
          <w:trHeight w:val="476"/>
        </w:trPr>
        <w:tc>
          <w:tcPr>
            <w:tcW w:w="2642" w:type="dxa"/>
            <w:tcBorders>
              <w:top w:val="nil"/>
              <w:left w:val="nil"/>
              <w:bottom w:val="nil"/>
              <w:right w:val="nil"/>
            </w:tcBorders>
            <w:vAlign w:val="center"/>
          </w:tcPr>
          <w:p w14:paraId="4B187C07" w14:textId="77777777" w:rsidR="0003243B" w:rsidRPr="0003243B" w:rsidRDefault="0003243B" w:rsidP="00A36E55">
            <w:pPr>
              <w:spacing w:line="259" w:lineRule="auto"/>
              <w:rPr>
                <w:sz w:val="22"/>
                <w:szCs w:val="22"/>
              </w:rPr>
            </w:pPr>
            <w:r w:rsidRPr="0003243B">
              <w:rPr>
                <w:sz w:val="22"/>
                <w:szCs w:val="22"/>
              </w:rPr>
              <w:t>Subfloor space</w:t>
            </w:r>
          </w:p>
        </w:tc>
        <w:tc>
          <w:tcPr>
            <w:tcW w:w="6166" w:type="dxa"/>
            <w:tcBorders>
              <w:top w:val="nil"/>
              <w:left w:val="nil"/>
              <w:bottom w:val="nil"/>
              <w:right w:val="nil"/>
            </w:tcBorders>
            <w:vAlign w:val="center"/>
          </w:tcPr>
          <w:p w14:paraId="055AF828" w14:textId="77777777" w:rsidR="0003243B" w:rsidRPr="0003243B" w:rsidRDefault="0003243B" w:rsidP="00A36E55">
            <w:pPr>
              <w:spacing w:line="259" w:lineRule="auto"/>
              <w:rPr>
                <w:sz w:val="22"/>
                <w:szCs w:val="22"/>
              </w:rPr>
            </w:pPr>
            <w:r w:rsidRPr="0003243B">
              <w:rPr>
                <w:sz w:val="22"/>
                <w:szCs w:val="22"/>
              </w:rPr>
              <w:t>Space between the underside of a suspended floor and the ground.</w:t>
            </w:r>
          </w:p>
        </w:tc>
      </w:tr>
      <w:tr w:rsidR="0003243B" w:rsidRPr="0003243B" w14:paraId="42BA661E" w14:textId="77777777" w:rsidTr="00A36E55">
        <w:trPr>
          <w:trHeight w:val="1091"/>
        </w:trPr>
        <w:tc>
          <w:tcPr>
            <w:tcW w:w="2642" w:type="dxa"/>
            <w:tcBorders>
              <w:top w:val="nil"/>
              <w:left w:val="nil"/>
              <w:bottom w:val="nil"/>
              <w:right w:val="nil"/>
            </w:tcBorders>
          </w:tcPr>
          <w:p w14:paraId="1B7B0F67" w14:textId="77777777" w:rsidR="0003243B" w:rsidRPr="0003243B" w:rsidRDefault="0003243B" w:rsidP="00A36E55">
            <w:pPr>
              <w:spacing w:line="259" w:lineRule="auto"/>
              <w:rPr>
                <w:sz w:val="22"/>
                <w:szCs w:val="22"/>
              </w:rPr>
            </w:pPr>
            <w:r w:rsidRPr="0003243B">
              <w:rPr>
                <w:sz w:val="22"/>
                <w:szCs w:val="22"/>
              </w:rPr>
              <w:t>Survey</w:t>
            </w:r>
          </w:p>
        </w:tc>
        <w:tc>
          <w:tcPr>
            <w:tcW w:w="6166" w:type="dxa"/>
            <w:tcBorders>
              <w:top w:val="nil"/>
              <w:left w:val="nil"/>
              <w:bottom w:val="nil"/>
              <w:right w:val="nil"/>
            </w:tcBorders>
            <w:vAlign w:val="center"/>
          </w:tcPr>
          <w:p w14:paraId="5B0AA720" w14:textId="360A7C67" w:rsidR="0003243B" w:rsidRPr="0003243B" w:rsidRDefault="0003243B" w:rsidP="00A36E55">
            <w:pPr>
              <w:spacing w:line="259" w:lineRule="auto"/>
              <w:ind w:right="2"/>
              <w:jc w:val="both"/>
              <w:rPr>
                <w:sz w:val="22"/>
                <w:szCs w:val="22"/>
              </w:rPr>
            </w:pPr>
            <w:r w:rsidRPr="0003243B">
              <w:rPr>
                <w:sz w:val="22"/>
                <w:szCs w:val="22"/>
              </w:rPr>
              <w:t xml:space="preserve">A separate, detailed inspection and report that may require invasive and/or specialised testing </w:t>
            </w:r>
            <w:r w:rsidR="00A14F88" w:rsidRPr="0003243B">
              <w:rPr>
                <w:sz w:val="22"/>
                <w:szCs w:val="22"/>
              </w:rPr>
              <w:t>equipment and</w:t>
            </w:r>
            <w:r w:rsidRPr="0003243B">
              <w:rPr>
                <w:sz w:val="22"/>
                <w:szCs w:val="22"/>
              </w:rPr>
              <w:t xml:space="preserve"> may require the specialist knowledge of a relevantly qualified expert.</w:t>
            </w:r>
          </w:p>
        </w:tc>
      </w:tr>
      <w:tr w:rsidR="0003243B" w:rsidRPr="0003243B" w14:paraId="7EC3027D" w14:textId="77777777" w:rsidTr="00A36E55">
        <w:trPr>
          <w:trHeight w:val="906"/>
        </w:trPr>
        <w:tc>
          <w:tcPr>
            <w:tcW w:w="2642" w:type="dxa"/>
            <w:tcBorders>
              <w:top w:val="nil"/>
              <w:left w:val="nil"/>
              <w:bottom w:val="nil"/>
              <w:right w:val="nil"/>
            </w:tcBorders>
          </w:tcPr>
          <w:p w14:paraId="03EC7188" w14:textId="77777777" w:rsidR="0003243B" w:rsidRPr="0003243B" w:rsidRDefault="0003243B" w:rsidP="00A36E55">
            <w:pPr>
              <w:spacing w:after="59" w:line="259" w:lineRule="auto"/>
              <w:rPr>
                <w:sz w:val="22"/>
                <w:szCs w:val="22"/>
              </w:rPr>
            </w:pPr>
            <w:r w:rsidRPr="0003243B">
              <w:rPr>
                <w:sz w:val="22"/>
                <w:szCs w:val="22"/>
              </w:rPr>
              <w:t>Urgent and Serious Safety</w:t>
            </w:r>
          </w:p>
          <w:p w14:paraId="20CC1FB6" w14:textId="77777777" w:rsidR="0003243B" w:rsidRPr="0003243B" w:rsidRDefault="0003243B" w:rsidP="00A36E55">
            <w:pPr>
              <w:spacing w:line="259" w:lineRule="auto"/>
              <w:rPr>
                <w:sz w:val="22"/>
                <w:szCs w:val="22"/>
              </w:rPr>
            </w:pPr>
            <w:r w:rsidRPr="0003243B">
              <w:rPr>
                <w:sz w:val="22"/>
                <w:szCs w:val="22"/>
              </w:rPr>
              <w:t>Hazards</w:t>
            </w:r>
          </w:p>
        </w:tc>
        <w:tc>
          <w:tcPr>
            <w:tcW w:w="6166" w:type="dxa"/>
            <w:tcBorders>
              <w:top w:val="nil"/>
              <w:left w:val="nil"/>
              <w:bottom w:val="nil"/>
              <w:right w:val="nil"/>
            </w:tcBorders>
          </w:tcPr>
          <w:p w14:paraId="51E95086" w14:textId="77777777" w:rsidR="0003243B" w:rsidRPr="0003243B" w:rsidRDefault="0003243B" w:rsidP="00A36E55">
            <w:pPr>
              <w:spacing w:line="259" w:lineRule="auto"/>
              <w:jc w:val="both"/>
              <w:rPr>
                <w:sz w:val="22"/>
                <w:szCs w:val="22"/>
              </w:rPr>
            </w:pPr>
            <w:r w:rsidRPr="0003243B">
              <w:rPr>
                <w:sz w:val="22"/>
                <w:szCs w:val="22"/>
              </w:rPr>
              <w:t>Building elements or situations that present a current or immediate potential threat of injury or disease to persons.</w:t>
            </w:r>
          </w:p>
        </w:tc>
      </w:tr>
    </w:tbl>
    <w:p w14:paraId="2BB7E8D4" w14:textId="77777777" w:rsidR="00414F84" w:rsidRDefault="00414F84" w:rsidP="008E1C75"/>
    <w:p w14:paraId="46593B37" w14:textId="77777777" w:rsidR="001875F1" w:rsidRDefault="001875F1" w:rsidP="008E1C75"/>
    <w:p w14:paraId="3F7B17CA" w14:textId="2A3E1BA9" w:rsidR="006D37BD" w:rsidRPr="00EE47FB" w:rsidRDefault="00ED2464" w:rsidP="008E1C75">
      <w:pPr>
        <w:rPr>
          <w:b/>
          <w:bCs/>
        </w:rPr>
      </w:pPr>
      <w:r w:rsidRPr="00EE47FB">
        <w:rPr>
          <w:b/>
          <w:bCs/>
        </w:rPr>
        <w:t>E: Limitations of method</w:t>
      </w:r>
    </w:p>
    <w:p w14:paraId="00B17C2B" w14:textId="19149E04" w:rsidR="00D730B7" w:rsidRDefault="00EE47FB" w:rsidP="00ED2464">
      <w:pPr>
        <w:shd w:val="clear" w:color="auto" w:fill="FFFFFF"/>
        <w:spacing w:after="150" w:line="240" w:lineRule="auto"/>
        <w:rPr>
          <w:rFonts w:eastAsia="Times New Roman" w:cs="Arial"/>
          <w:color w:val="001D35"/>
          <w:kern w:val="0"/>
          <w:lang w:eastAsia="en-NZ"/>
          <w14:ligatures w14:val="none"/>
        </w:rPr>
      </w:pPr>
      <w:r>
        <w:rPr>
          <w:rFonts w:eastAsia="Times New Roman" w:cs="Arial"/>
          <w:color w:val="001D35"/>
          <w:kern w:val="0"/>
          <w:lang w:eastAsia="en-NZ"/>
          <w14:ligatures w14:val="none"/>
        </w:rPr>
        <w:t xml:space="preserve">The inspection is on-invasive and depends </w:t>
      </w:r>
      <w:r w:rsidR="00D730B7">
        <w:rPr>
          <w:rFonts w:eastAsia="Times New Roman" w:cs="Arial"/>
          <w:color w:val="001D35"/>
          <w:kern w:val="0"/>
          <w:lang w:eastAsia="en-NZ"/>
          <w14:ligatures w14:val="none"/>
        </w:rPr>
        <w:t xml:space="preserve">mostly on visual observation. </w:t>
      </w:r>
      <w:r w:rsidR="005834A2">
        <w:rPr>
          <w:rFonts w:eastAsia="Times New Roman" w:cs="Arial"/>
          <w:color w:val="001D35"/>
          <w:kern w:val="0"/>
          <w:lang w:eastAsia="en-NZ"/>
          <w14:ligatures w14:val="none"/>
        </w:rPr>
        <w:t>This has included looking</w:t>
      </w:r>
      <w:r w:rsidR="00D730B7">
        <w:rPr>
          <w:rFonts w:eastAsia="Times New Roman" w:cs="Arial"/>
          <w:color w:val="001D35"/>
          <w:kern w:val="0"/>
          <w:lang w:eastAsia="en-NZ"/>
          <w14:ligatures w14:val="none"/>
        </w:rPr>
        <w:t xml:space="preserve"> for evidence of any issues </w:t>
      </w:r>
      <w:r w:rsidR="005834A2">
        <w:rPr>
          <w:rFonts w:eastAsia="Times New Roman" w:cs="Arial"/>
          <w:color w:val="001D35"/>
          <w:kern w:val="0"/>
          <w:lang w:eastAsia="en-NZ"/>
          <w14:ligatures w14:val="none"/>
        </w:rPr>
        <w:t>including</w:t>
      </w:r>
      <w:r w:rsidR="001A47BF">
        <w:rPr>
          <w:rFonts w:eastAsia="Times New Roman" w:cs="Arial"/>
          <w:color w:val="001D35"/>
          <w:kern w:val="0"/>
          <w:lang w:eastAsia="en-NZ"/>
          <w14:ligatures w14:val="none"/>
        </w:rPr>
        <w:t xml:space="preserve"> the general appearance, </w:t>
      </w:r>
      <w:r w:rsidR="0062147A">
        <w:rPr>
          <w:rFonts w:eastAsia="Times New Roman" w:cs="Arial"/>
          <w:color w:val="001D35"/>
          <w:kern w:val="0"/>
          <w:lang w:eastAsia="en-NZ"/>
          <w14:ligatures w14:val="none"/>
        </w:rPr>
        <w:t xml:space="preserve">odour, </w:t>
      </w:r>
      <w:r w:rsidR="001A47BF">
        <w:rPr>
          <w:rFonts w:eastAsia="Times New Roman" w:cs="Arial"/>
          <w:color w:val="001D35"/>
          <w:kern w:val="0"/>
          <w:lang w:eastAsia="en-NZ"/>
          <w14:ligatures w14:val="none"/>
        </w:rPr>
        <w:t xml:space="preserve">and </w:t>
      </w:r>
      <w:r w:rsidR="005834A2">
        <w:rPr>
          <w:rFonts w:eastAsia="Times New Roman" w:cs="Arial"/>
          <w:color w:val="001D35"/>
          <w:kern w:val="0"/>
          <w:lang w:eastAsia="en-NZ"/>
          <w14:ligatures w14:val="none"/>
        </w:rPr>
        <w:t xml:space="preserve">the general </w:t>
      </w:r>
      <w:r w:rsidR="001A47BF">
        <w:rPr>
          <w:rFonts w:eastAsia="Times New Roman" w:cs="Arial"/>
          <w:color w:val="001D35"/>
          <w:kern w:val="0"/>
          <w:lang w:eastAsia="en-NZ"/>
          <w14:ligatures w14:val="none"/>
        </w:rPr>
        <w:t xml:space="preserve">feel of the property, the sound </w:t>
      </w:r>
      <w:r w:rsidR="005834A2">
        <w:rPr>
          <w:rFonts w:eastAsia="Times New Roman" w:cs="Arial"/>
          <w:color w:val="001D35"/>
          <w:kern w:val="0"/>
          <w:lang w:eastAsia="en-NZ"/>
          <w14:ligatures w14:val="none"/>
        </w:rPr>
        <w:t>of materials when tapped and the presence or absence of mould, mildew etc.</w:t>
      </w:r>
    </w:p>
    <w:p w14:paraId="30509044" w14:textId="77777777" w:rsidR="00705D56" w:rsidRDefault="005834A2" w:rsidP="00ED2464">
      <w:pPr>
        <w:shd w:val="clear" w:color="auto" w:fill="FFFFFF"/>
        <w:spacing w:after="150" w:line="240" w:lineRule="auto"/>
        <w:rPr>
          <w:rFonts w:eastAsia="Times New Roman" w:cs="Arial"/>
          <w:color w:val="001D35"/>
          <w:kern w:val="0"/>
          <w:lang w:eastAsia="en-NZ"/>
          <w14:ligatures w14:val="none"/>
        </w:rPr>
      </w:pPr>
      <w:r>
        <w:rPr>
          <w:rFonts w:eastAsia="Times New Roman" w:cs="Arial"/>
          <w:color w:val="001D35"/>
          <w:kern w:val="0"/>
          <w:lang w:eastAsia="en-NZ"/>
          <w14:ligatures w14:val="none"/>
        </w:rPr>
        <w:t>I note that n</w:t>
      </w:r>
      <w:r w:rsidR="00ED2464" w:rsidRPr="00DB5823">
        <w:rPr>
          <w:rFonts w:eastAsia="Times New Roman" w:cs="Arial"/>
          <w:color w:val="001D35"/>
          <w:kern w:val="0"/>
          <w:lang w:eastAsia="en-NZ"/>
          <w14:ligatures w14:val="none"/>
        </w:rPr>
        <w:t>on-invasive (pin</w:t>
      </w:r>
      <w:r w:rsidR="00414F84">
        <w:rPr>
          <w:rFonts w:eastAsia="Times New Roman" w:cs="Arial"/>
          <w:color w:val="001D35"/>
          <w:kern w:val="0"/>
          <w:lang w:eastAsia="en-NZ"/>
          <w14:ligatures w14:val="none"/>
        </w:rPr>
        <w:t xml:space="preserve"> </w:t>
      </w:r>
      <w:r w:rsidR="00ED2464" w:rsidRPr="00DB5823">
        <w:rPr>
          <w:rFonts w:eastAsia="Times New Roman" w:cs="Arial"/>
          <w:color w:val="001D35"/>
          <w:kern w:val="0"/>
          <w:lang w:eastAsia="en-NZ"/>
          <w14:ligatures w14:val="none"/>
        </w:rPr>
        <w:t>less) moisture meters have limitations including surface-only readings and inaccuracy with conductive materials, such as metals, and materials with high mineral content or varying densities, like concrete</w:t>
      </w:r>
      <w:r w:rsidR="00CE7605">
        <w:rPr>
          <w:rFonts w:eastAsia="Times New Roman" w:cs="Arial"/>
          <w:color w:val="001D35"/>
          <w:kern w:val="0"/>
          <w:lang w:eastAsia="en-NZ"/>
          <w14:ligatures w14:val="none"/>
        </w:rPr>
        <w:t xml:space="preserve"> and ceramic tiles</w:t>
      </w:r>
      <w:r w:rsidR="00ED2464" w:rsidRPr="00DB5823">
        <w:rPr>
          <w:rFonts w:eastAsia="Times New Roman" w:cs="Arial"/>
          <w:color w:val="001D35"/>
          <w:kern w:val="0"/>
          <w:lang w:eastAsia="en-NZ"/>
          <w14:ligatures w14:val="none"/>
        </w:rPr>
        <w:t>. </w:t>
      </w:r>
    </w:p>
    <w:p w14:paraId="34573D28" w14:textId="77777777" w:rsidR="00705D56" w:rsidRDefault="00705D56" w:rsidP="00ED2464">
      <w:pPr>
        <w:shd w:val="clear" w:color="auto" w:fill="FFFFFF"/>
        <w:spacing w:after="150" w:line="240" w:lineRule="auto"/>
        <w:rPr>
          <w:rFonts w:eastAsia="Times New Roman" w:cs="Arial"/>
          <w:color w:val="001D35"/>
          <w:kern w:val="0"/>
          <w:lang w:eastAsia="en-NZ"/>
          <w14:ligatures w14:val="none"/>
        </w:rPr>
      </w:pPr>
    </w:p>
    <w:p w14:paraId="4808D199" w14:textId="1DBB451D" w:rsidR="00ED2464" w:rsidRPr="00DB5823" w:rsidRDefault="00ED2464" w:rsidP="00ED2464">
      <w:pPr>
        <w:shd w:val="clear" w:color="auto" w:fill="FFFFFF"/>
        <w:spacing w:after="150" w:line="240" w:lineRule="auto"/>
        <w:rPr>
          <w:rFonts w:eastAsia="Times New Roman" w:cs="Arial"/>
          <w:color w:val="001D35"/>
          <w:kern w:val="0"/>
          <w:lang w:eastAsia="en-NZ"/>
          <w14:ligatures w14:val="none"/>
        </w:rPr>
      </w:pPr>
      <w:r w:rsidRPr="00DB5823">
        <w:rPr>
          <w:rFonts w:eastAsia="Times New Roman" w:cs="Arial"/>
          <w:color w:val="001D35"/>
          <w:kern w:val="0"/>
          <w:lang w:eastAsia="en-NZ"/>
          <w14:ligatures w14:val="none"/>
        </w:rPr>
        <w:t>They also struggle with deeply embedded moisture, cannot measure moisture content in some loose materials, are affected by ambient humidity and temperature, and require the meter's plate to be flat against the surface for a good reading.  </w:t>
      </w:r>
      <w:r w:rsidR="00CE7605">
        <w:rPr>
          <w:rFonts w:eastAsia="Times New Roman" w:cs="Arial"/>
          <w:color w:val="001D35"/>
          <w:kern w:val="0"/>
          <w:lang w:eastAsia="en-NZ"/>
          <w14:ligatures w14:val="none"/>
        </w:rPr>
        <w:t xml:space="preserve">Concrete and ceramic tiles are porous </w:t>
      </w:r>
      <w:r w:rsidR="00CE7605">
        <w:rPr>
          <w:rFonts w:eastAsia="Times New Roman" w:cs="Arial"/>
          <w:color w:val="001D35"/>
          <w:kern w:val="0"/>
          <w:lang w:eastAsia="en-NZ"/>
          <w14:ligatures w14:val="none"/>
        </w:rPr>
        <w:lastRenderedPageBreak/>
        <w:t xml:space="preserve">and naturally can hold moisture. Underfloor heating </w:t>
      </w:r>
      <w:r w:rsidR="008C3689">
        <w:rPr>
          <w:rFonts w:eastAsia="Times New Roman" w:cs="Arial"/>
          <w:color w:val="001D35"/>
          <w:kern w:val="0"/>
          <w:lang w:eastAsia="en-NZ"/>
          <w14:ligatures w14:val="none"/>
        </w:rPr>
        <w:t>as is present in this house</w:t>
      </w:r>
      <w:r w:rsidR="00A14F88">
        <w:rPr>
          <w:rFonts w:eastAsia="Times New Roman" w:cs="Arial"/>
          <w:color w:val="001D35"/>
          <w:kern w:val="0"/>
          <w:lang w:eastAsia="en-NZ"/>
          <w14:ligatures w14:val="none"/>
        </w:rPr>
        <w:t>,</w:t>
      </w:r>
      <w:r w:rsidR="008C3689">
        <w:rPr>
          <w:rFonts w:eastAsia="Times New Roman" w:cs="Arial"/>
          <w:color w:val="001D35"/>
          <w:kern w:val="0"/>
          <w:lang w:eastAsia="en-NZ"/>
          <w14:ligatures w14:val="none"/>
        </w:rPr>
        <w:t xml:space="preserve"> and </w:t>
      </w:r>
      <w:r w:rsidR="00CE7605">
        <w:rPr>
          <w:rFonts w:eastAsia="Times New Roman" w:cs="Arial"/>
          <w:color w:val="001D35"/>
          <w:kern w:val="0"/>
          <w:lang w:eastAsia="en-NZ"/>
          <w14:ligatures w14:val="none"/>
        </w:rPr>
        <w:t>which utilises water will also give rogue readings.</w:t>
      </w:r>
    </w:p>
    <w:p w14:paraId="77EC9A3B" w14:textId="71C36A78" w:rsidR="00ED2464" w:rsidRDefault="00CE7605" w:rsidP="008E1C75">
      <w:r>
        <w:t>Other indicators of an issue are usually present such as odour, mildew, rot, fungi, drumming of tiles. One indicator alone does not mean a definite problem.</w:t>
      </w:r>
    </w:p>
    <w:p w14:paraId="4E8F08B9" w14:textId="77777777" w:rsidR="00CE7605" w:rsidRDefault="00CE7605" w:rsidP="008E1C75"/>
    <w:p w14:paraId="74445292" w14:textId="4EBA62DA" w:rsidR="00B65DD9" w:rsidRPr="008C3689" w:rsidRDefault="00ED2464">
      <w:pPr>
        <w:rPr>
          <w:b/>
          <w:bCs/>
        </w:rPr>
      </w:pPr>
      <w:r w:rsidRPr="008C3689">
        <w:rPr>
          <w:b/>
          <w:bCs/>
        </w:rPr>
        <w:t>F</w:t>
      </w:r>
      <w:r w:rsidR="00C070A6" w:rsidRPr="008C3689">
        <w:rPr>
          <w:b/>
          <w:bCs/>
        </w:rPr>
        <w:t xml:space="preserve">: </w:t>
      </w:r>
      <w:r w:rsidR="00B65DD9" w:rsidRPr="008C3689">
        <w:rPr>
          <w:b/>
          <w:bCs/>
        </w:rPr>
        <w:t>Terms and Conditions:</w:t>
      </w:r>
    </w:p>
    <w:p w14:paraId="7C1FF94D" w14:textId="21C1D81D" w:rsidR="00B65DD9" w:rsidRDefault="00B65DD9">
      <w:r>
        <w:t>This report has been prepared in accordance with the pre-inspection agreement between the parties which set out the purpose and scope and limitations of the inspection.</w:t>
      </w:r>
    </w:p>
    <w:p w14:paraId="3EA58DC5" w14:textId="40A14C5B" w:rsidR="00B65DD9" w:rsidRDefault="00B65DD9">
      <w:r>
        <w:t xml:space="preserve">The report reflects the </w:t>
      </w:r>
      <w:r w:rsidRPr="00C070A6">
        <w:rPr>
          <w:i/>
          <w:iCs/>
        </w:rPr>
        <w:t>opinion</w:t>
      </w:r>
      <w:r w:rsidR="00C070A6" w:rsidRPr="00C070A6">
        <w:rPr>
          <w:i/>
          <w:iCs/>
        </w:rPr>
        <w:t xml:space="preserve"> </w:t>
      </w:r>
      <w:r w:rsidR="00C070A6">
        <w:t>of the builder’s inspector based on his observations made on the day.</w:t>
      </w:r>
    </w:p>
    <w:p w14:paraId="4F1E6079" w14:textId="7D6F03C1" w:rsidR="00B65DD9" w:rsidRDefault="00C070A6">
      <w:r>
        <w:t>The report should be read and considered in its entirety and in the context of the agreed scope and agreement with the owner. It does not deal with every aspect of the property</w:t>
      </w:r>
    </w:p>
    <w:p w14:paraId="339B1ED0" w14:textId="06BF74D0" w:rsidR="00C070A6" w:rsidRDefault="00C070A6">
      <w:r>
        <w:t>If there is a discrepancy between the summary and the body of the report the body of the report will prevail.</w:t>
      </w:r>
    </w:p>
    <w:p w14:paraId="2CE9357F" w14:textId="08DC90C2" w:rsidR="00C070A6" w:rsidRDefault="00C070A6">
      <w:r>
        <w:t xml:space="preserve">If you have any queries with the report or require further information, please do </w:t>
      </w:r>
      <w:r w:rsidR="001020CA">
        <w:t>n</w:t>
      </w:r>
      <w:r>
        <w:t>ot hesitate the person who carried out the report.</w:t>
      </w:r>
    </w:p>
    <w:p w14:paraId="668DBB23" w14:textId="77777777" w:rsidR="00441940" w:rsidRDefault="00441940"/>
    <w:p w14:paraId="1346FBE9" w14:textId="0854E660" w:rsidR="00C279CE" w:rsidRDefault="00C279CE">
      <w:pPr>
        <w:rPr>
          <w:b/>
          <w:bCs/>
        </w:rPr>
      </w:pPr>
      <w:r w:rsidRPr="00C279CE">
        <w:rPr>
          <w:b/>
          <w:bCs/>
        </w:rPr>
        <w:t xml:space="preserve">G: </w:t>
      </w:r>
      <w:r w:rsidR="00441940" w:rsidRPr="00C279CE">
        <w:rPr>
          <w:b/>
          <w:bCs/>
        </w:rPr>
        <w:t>Photos</w:t>
      </w:r>
    </w:p>
    <w:p w14:paraId="050DDA10" w14:textId="77777777" w:rsidR="00705D56" w:rsidRDefault="00705D56" w:rsidP="00183E2D">
      <w:pPr>
        <w:jc w:val="center"/>
      </w:pPr>
    </w:p>
    <w:p w14:paraId="073B6F1E" w14:textId="77777777" w:rsidR="00705D56" w:rsidRDefault="00705D56" w:rsidP="00183E2D">
      <w:pPr>
        <w:jc w:val="center"/>
      </w:pPr>
    </w:p>
    <w:p w14:paraId="5B979A3D" w14:textId="73AB1AD9" w:rsidR="00705D56" w:rsidRDefault="002D6E09" w:rsidP="00183E2D">
      <w:pPr>
        <w:jc w:val="center"/>
      </w:pPr>
      <w:r>
        <w:rPr>
          <w:noProof/>
        </w:rPr>
        <w:drawing>
          <wp:inline distT="0" distB="0" distL="0" distR="0" wp14:anchorId="0631DEE9" wp14:editId="42414FA9">
            <wp:extent cx="4742815" cy="3557375"/>
            <wp:effectExtent l="0" t="0" r="635" b="5080"/>
            <wp:docPr id="342323901" name="Picture 30" descr="A roof of a building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23901" name="Picture 30" descr="A roof of a building with trees in th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748031" cy="3561287"/>
                    </a:xfrm>
                    <a:prstGeom prst="rect">
                      <a:avLst/>
                    </a:prstGeom>
                  </pic:spPr>
                </pic:pic>
              </a:graphicData>
            </a:graphic>
          </wp:inline>
        </w:drawing>
      </w:r>
    </w:p>
    <w:p w14:paraId="7854BB53" w14:textId="196C826D" w:rsidR="002D6E09" w:rsidRDefault="002D6E09" w:rsidP="00183E2D">
      <w:pPr>
        <w:jc w:val="center"/>
      </w:pPr>
      <w:r>
        <w:t xml:space="preserve">General view of roof – clean except for </w:t>
      </w:r>
      <w:r w:rsidR="00C024F8">
        <w:t>temporary pine tree pollen</w:t>
      </w:r>
    </w:p>
    <w:p w14:paraId="4EDA9F60" w14:textId="0FE97930" w:rsidR="002D6E09" w:rsidRDefault="002D6E09" w:rsidP="00183E2D">
      <w:pPr>
        <w:jc w:val="center"/>
      </w:pPr>
      <w:r>
        <w:rPr>
          <w:noProof/>
        </w:rPr>
        <w:lastRenderedPageBreak/>
        <w:drawing>
          <wp:inline distT="0" distB="0" distL="0" distR="0" wp14:anchorId="0ADAD353" wp14:editId="57D0BE0C">
            <wp:extent cx="6341246" cy="4755758"/>
            <wp:effectExtent l="0" t="7303" r="0" b="0"/>
            <wp:docPr id="1805843435" name="Picture 31" descr="A metal roof with a plan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43435" name="Picture 31" descr="A metal roof with a plant in th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5400000">
                      <a:off x="0" y="0"/>
                      <a:ext cx="6362549" cy="4771735"/>
                    </a:xfrm>
                    <a:prstGeom prst="rect">
                      <a:avLst/>
                    </a:prstGeom>
                  </pic:spPr>
                </pic:pic>
              </a:graphicData>
            </a:graphic>
          </wp:inline>
        </w:drawing>
      </w:r>
    </w:p>
    <w:p w14:paraId="54E73885" w14:textId="75435781" w:rsidR="00C024F8" w:rsidRDefault="00C024F8" w:rsidP="00183E2D">
      <w:pPr>
        <w:jc w:val="center"/>
      </w:pPr>
      <w:r>
        <w:t>Detail showing gutter</w:t>
      </w:r>
    </w:p>
    <w:p w14:paraId="1B3E5B1C" w14:textId="77777777" w:rsidR="002D6E09" w:rsidRDefault="002D6E09" w:rsidP="00183E2D">
      <w:pPr>
        <w:jc w:val="center"/>
      </w:pPr>
    </w:p>
    <w:p w14:paraId="737AB608" w14:textId="77777777" w:rsidR="00705D56" w:rsidRDefault="00705D56" w:rsidP="00183E2D">
      <w:pPr>
        <w:jc w:val="center"/>
      </w:pPr>
    </w:p>
    <w:p w14:paraId="149A1DED" w14:textId="77777777" w:rsidR="00705D56" w:rsidRDefault="00705D56" w:rsidP="00183E2D">
      <w:pPr>
        <w:jc w:val="center"/>
      </w:pPr>
    </w:p>
    <w:p w14:paraId="2FA62A6B" w14:textId="522EF448" w:rsidR="00183E2D" w:rsidRDefault="00165BEA" w:rsidP="00183E2D">
      <w:pPr>
        <w:jc w:val="center"/>
      </w:pPr>
      <w:r>
        <w:rPr>
          <w:noProof/>
        </w:rPr>
        <w:lastRenderedPageBreak/>
        <w:drawing>
          <wp:inline distT="0" distB="0" distL="0" distR="0" wp14:anchorId="2A35DED0" wp14:editId="7BAA1E78">
            <wp:extent cx="3326308" cy="2494663"/>
            <wp:effectExtent l="0" t="3175" r="4445" b="4445"/>
            <wp:docPr id="335912134" name="Picture 1" descr="A person holding a yellow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12134" name="Picture 1" descr="A person holding a yellow devic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rot="5400000">
                      <a:off x="0" y="0"/>
                      <a:ext cx="3366223" cy="2524599"/>
                    </a:xfrm>
                    <a:prstGeom prst="rect">
                      <a:avLst/>
                    </a:prstGeom>
                  </pic:spPr>
                </pic:pic>
              </a:graphicData>
            </a:graphic>
          </wp:inline>
        </w:drawing>
      </w:r>
      <w:r w:rsidR="00705D56">
        <w:t xml:space="preserve"> </w:t>
      </w:r>
      <w:r w:rsidR="00705D56">
        <w:rPr>
          <w:noProof/>
        </w:rPr>
        <w:t xml:space="preserve">                     </w:t>
      </w:r>
      <w:r w:rsidR="009149EE">
        <w:rPr>
          <w:noProof/>
        </w:rPr>
        <w:drawing>
          <wp:inline distT="0" distB="0" distL="0" distR="0" wp14:anchorId="07CC91E4" wp14:editId="217A4386">
            <wp:extent cx="3285062" cy="2463728"/>
            <wp:effectExtent l="0" t="8255" r="2540" b="2540"/>
            <wp:docPr id="1460125958" name="Picture 32" descr="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25958" name="Picture 32" descr="A hand holding a devic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3343802" cy="2507782"/>
                    </a:xfrm>
                    <a:prstGeom prst="rect">
                      <a:avLst/>
                    </a:prstGeom>
                  </pic:spPr>
                </pic:pic>
              </a:graphicData>
            </a:graphic>
          </wp:inline>
        </w:drawing>
      </w:r>
    </w:p>
    <w:p w14:paraId="27F0B1A3" w14:textId="77777777" w:rsidR="00C024F8" w:rsidRDefault="00C024F8" w:rsidP="00C024F8">
      <w:pPr>
        <w:jc w:val="center"/>
      </w:pPr>
      <w:r>
        <w:t>Moisture readings – all sound</w:t>
      </w:r>
    </w:p>
    <w:p w14:paraId="1EE7F413" w14:textId="77777777" w:rsidR="00E10AC3" w:rsidRDefault="00E10AC3" w:rsidP="00183E2D">
      <w:pPr>
        <w:jc w:val="center"/>
      </w:pPr>
    </w:p>
    <w:p w14:paraId="4EFF5D12" w14:textId="42A87E67" w:rsidR="00E10AC3" w:rsidRDefault="00E10AC3" w:rsidP="00183E2D">
      <w:pPr>
        <w:jc w:val="center"/>
      </w:pPr>
      <w:r>
        <w:rPr>
          <w:noProof/>
        </w:rPr>
        <w:drawing>
          <wp:inline distT="0" distB="0" distL="0" distR="0" wp14:anchorId="5F47D95F" wp14:editId="69BDEDD0">
            <wp:extent cx="3193447" cy="2395020"/>
            <wp:effectExtent l="0" t="635" r="6350" b="6350"/>
            <wp:docPr id="1196879701" name="Picture 2" descr="A hand holding a yellow and black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9701" name="Picture 2" descr="A hand holding a yellow and black de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33654" cy="2425174"/>
                    </a:xfrm>
                    <a:prstGeom prst="rect">
                      <a:avLst/>
                    </a:prstGeom>
                  </pic:spPr>
                </pic:pic>
              </a:graphicData>
            </a:graphic>
          </wp:inline>
        </w:drawing>
      </w:r>
      <w:r w:rsidR="00705D56">
        <w:rPr>
          <w:noProof/>
        </w:rPr>
        <w:t xml:space="preserve">                       </w:t>
      </w:r>
      <w:r w:rsidR="00705D56">
        <w:rPr>
          <w:noProof/>
        </w:rPr>
        <w:drawing>
          <wp:inline distT="0" distB="0" distL="0" distR="0" wp14:anchorId="3C994B01" wp14:editId="6B139812">
            <wp:extent cx="3184457" cy="2388275"/>
            <wp:effectExtent l="0" t="2223" r="0" b="0"/>
            <wp:docPr id="829558542" name="Picture 3" descr="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58542" name="Picture 3" descr="A hand holding a de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17910" cy="2413364"/>
                    </a:xfrm>
                    <a:prstGeom prst="rect">
                      <a:avLst/>
                    </a:prstGeom>
                  </pic:spPr>
                </pic:pic>
              </a:graphicData>
            </a:graphic>
          </wp:inline>
        </w:drawing>
      </w:r>
    </w:p>
    <w:p w14:paraId="1E45D58F" w14:textId="77777777" w:rsidR="00E10AC3" w:rsidRDefault="00E10AC3" w:rsidP="00183E2D">
      <w:pPr>
        <w:jc w:val="center"/>
      </w:pPr>
    </w:p>
    <w:p w14:paraId="49D9AF17" w14:textId="2EBF3AFC" w:rsidR="00E10AC3" w:rsidRDefault="00E10AC3" w:rsidP="00183E2D">
      <w:pPr>
        <w:jc w:val="center"/>
      </w:pPr>
    </w:p>
    <w:p w14:paraId="2FE816FA" w14:textId="77777777" w:rsidR="00F914DD" w:rsidRDefault="00F914DD" w:rsidP="00183E2D">
      <w:pPr>
        <w:jc w:val="center"/>
      </w:pPr>
    </w:p>
    <w:p w14:paraId="29243D61" w14:textId="23F8D318" w:rsidR="00183E2D" w:rsidRDefault="00183E2D" w:rsidP="00183E2D">
      <w:pPr>
        <w:jc w:val="center"/>
      </w:pPr>
    </w:p>
    <w:p w14:paraId="631A2D53" w14:textId="77777777" w:rsidR="00183E2D" w:rsidRDefault="00183E2D" w:rsidP="00183E2D">
      <w:pPr>
        <w:jc w:val="center"/>
      </w:pPr>
    </w:p>
    <w:p w14:paraId="6CDE9AD6" w14:textId="6336EA0E" w:rsidR="00183E2D" w:rsidRDefault="00183E2D" w:rsidP="00183E2D">
      <w:pPr>
        <w:jc w:val="center"/>
      </w:pPr>
    </w:p>
    <w:p w14:paraId="7B1D0AF9" w14:textId="77777777" w:rsidR="00183E2D" w:rsidRDefault="00183E2D" w:rsidP="00183E2D">
      <w:pPr>
        <w:jc w:val="center"/>
      </w:pPr>
    </w:p>
    <w:p w14:paraId="5340EB39" w14:textId="3F19E4D3" w:rsidR="00183E2D" w:rsidRDefault="00183E2D" w:rsidP="00183E2D">
      <w:pPr>
        <w:jc w:val="center"/>
      </w:pPr>
      <w:r>
        <w:rPr>
          <w:noProof/>
        </w:rPr>
        <w:drawing>
          <wp:inline distT="0" distB="0" distL="0" distR="0" wp14:anchorId="5F6C4EE3" wp14:editId="0F1BC3C3">
            <wp:extent cx="3707093" cy="2780243"/>
            <wp:effectExtent l="6033" t="0" r="0" b="0"/>
            <wp:docPr id="1788288899" name="Picture 21" descr="A crack in a concret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88899" name="Picture 21" descr="A crack in a concrete floo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rot="5400000">
                      <a:off x="0" y="0"/>
                      <a:ext cx="3732537" cy="2799326"/>
                    </a:xfrm>
                    <a:prstGeom prst="rect">
                      <a:avLst/>
                    </a:prstGeom>
                  </pic:spPr>
                </pic:pic>
              </a:graphicData>
            </a:graphic>
          </wp:inline>
        </w:drawing>
      </w:r>
    </w:p>
    <w:p w14:paraId="08DFD43F" w14:textId="795B8CED" w:rsidR="00DF704F" w:rsidRDefault="00DF704F" w:rsidP="00183E2D">
      <w:pPr>
        <w:jc w:val="center"/>
      </w:pPr>
      <w:r>
        <w:t>Shrinkage cracks in concrete floor</w:t>
      </w:r>
    </w:p>
    <w:p w14:paraId="45B1E487" w14:textId="541C3739" w:rsidR="009149EE" w:rsidRDefault="00DF704F" w:rsidP="00183E2D">
      <w:pPr>
        <w:jc w:val="center"/>
      </w:pPr>
      <w:r>
        <w:rPr>
          <w:noProof/>
        </w:rPr>
        <w:t xml:space="preserve">  </w:t>
      </w:r>
      <w:r w:rsidR="009149EE">
        <w:rPr>
          <w:noProof/>
        </w:rPr>
        <w:drawing>
          <wp:inline distT="0" distB="0" distL="0" distR="0" wp14:anchorId="440AA993" wp14:editId="65B63B68">
            <wp:extent cx="3664238" cy="2748103"/>
            <wp:effectExtent l="952" t="0" r="0" b="0"/>
            <wp:docPr id="1160684700" name="Picture 33" descr="A close-up of a crack i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84700" name="Picture 33" descr="A close-up of a crack in a concrete surfa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rot="5400000">
                      <a:off x="0" y="0"/>
                      <a:ext cx="3679429" cy="2759496"/>
                    </a:xfrm>
                    <a:prstGeom prst="rect">
                      <a:avLst/>
                    </a:prstGeom>
                  </pic:spPr>
                </pic:pic>
              </a:graphicData>
            </a:graphic>
          </wp:inline>
        </w:drawing>
      </w:r>
    </w:p>
    <w:p w14:paraId="44CE0D6A" w14:textId="77777777" w:rsidR="00183E2D" w:rsidRDefault="00183E2D" w:rsidP="00183E2D">
      <w:pPr>
        <w:jc w:val="center"/>
      </w:pPr>
    </w:p>
    <w:p w14:paraId="67F77ECD" w14:textId="57BFCF2A" w:rsidR="002B3154" w:rsidRDefault="00856782" w:rsidP="00183E2D">
      <w:pPr>
        <w:jc w:val="center"/>
      </w:pPr>
      <w:r>
        <w:rPr>
          <w:noProof/>
        </w:rPr>
        <w:lastRenderedPageBreak/>
        <w:drawing>
          <wp:inline distT="0" distB="0" distL="0" distR="0" wp14:anchorId="0D2E366C" wp14:editId="264490C9">
            <wp:extent cx="4065905" cy="3046052"/>
            <wp:effectExtent l="0" t="0" r="0" b="2540"/>
            <wp:docPr id="1849203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7738" cy="3054917"/>
                    </a:xfrm>
                    <a:prstGeom prst="rect">
                      <a:avLst/>
                    </a:prstGeom>
                    <a:noFill/>
                    <a:ln>
                      <a:noFill/>
                    </a:ln>
                  </pic:spPr>
                </pic:pic>
              </a:graphicData>
            </a:graphic>
          </wp:inline>
        </w:drawing>
      </w:r>
    </w:p>
    <w:p w14:paraId="6EBA56B6" w14:textId="1EBB8BF4" w:rsidR="00C332C8" w:rsidRDefault="00C332C8" w:rsidP="00183E2D">
      <w:pPr>
        <w:jc w:val="center"/>
      </w:pPr>
      <w:r>
        <w:t>Typical minor wear and tear</w:t>
      </w:r>
    </w:p>
    <w:p w14:paraId="1A53DBF6" w14:textId="77777777" w:rsidR="00C332C8" w:rsidRDefault="00C332C8" w:rsidP="00183E2D">
      <w:pPr>
        <w:jc w:val="center"/>
      </w:pPr>
    </w:p>
    <w:p w14:paraId="51C3B3C4" w14:textId="045172E7" w:rsidR="00C332C8" w:rsidRDefault="00C332C8" w:rsidP="00183E2D">
      <w:pPr>
        <w:jc w:val="center"/>
      </w:pPr>
      <w:r>
        <w:rPr>
          <w:noProof/>
        </w:rPr>
        <w:drawing>
          <wp:inline distT="0" distB="0" distL="0" distR="0" wp14:anchorId="43B1AB0F" wp14:editId="08D92F0B">
            <wp:extent cx="4209503" cy="3153632"/>
            <wp:effectExtent l="0" t="5397" r="0" b="0"/>
            <wp:docPr id="92024630" name="Picture 6" descr="A white wall with a white mo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4630" name="Picture 6" descr="A white wall with a white mold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219441" cy="3161078"/>
                    </a:xfrm>
                    <a:prstGeom prst="rect">
                      <a:avLst/>
                    </a:prstGeom>
                    <a:noFill/>
                    <a:ln>
                      <a:noFill/>
                    </a:ln>
                  </pic:spPr>
                </pic:pic>
              </a:graphicData>
            </a:graphic>
          </wp:inline>
        </w:drawing>
      </w:r>
    </w:p>
    <w:p w14:paraId="6DEC16CC" w14:textId="4D0D39F8" w:rsidR="00C332C8" w:rsidRDefault="00C332C8" w:rsidP="00183E2D">
      <w:pPr>
        <w:jc w:val="center"/>
      </w:pPr>
      <w:r>
        <w:t>Gouge on media cupboard sliding door</w:t>
      </w:r>
    </w:p>
    <w:p w14:paraId="45E61F56" w14:textId="2E293F1B" w:rsidR="00856782" w:rsidRDefault="00856782" w:rsidP="00183E2D">
      <w:pPr>
        <w:jc w:val="center"/>
      </w:pPr>
    </w:p>
    <w:p w14:paraId="574EF139" w14:textId="6B44E798" w:rsidR="00856782" w:rsidRDefault="00856782" w:rsidP="00183E2D">
      <w:pPr>
        <w:jc w:val="center"/>
      </w:pPr>
    </w:p>
    <w:p w14:paraId="17BE91FE" w14:textId="77777777" w:rsidR="00425EC2" w:rsidRDefault="009149EE" w:rsidP="00183E2D">
      <w:pPr>
        <w:jc w:val="center"/>
      </w:pPr>
      <w:r>
        <w:rPr>
          <w:noProof/>
        </w:rPr>
        <w:lastRenderedPageBreak/>
        <w:drawing>
          <wp:inline distT="0" distB="0" distL="0" distR="0" wp14:anchorId="45EEAB8F" wp14:editId="1AC7B236">
            <wp:extent cx="4246793" cy="3184985"/>
            <wp:effectExtent l="0" t="2540" r="0" b="0"/>
            <wp:docPr id="264485757" name="Picture 23" descr="A white air conditioner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85757" name="Picture 23" descr="A white air conditioner outsid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rot="5400000">
                      <a:off x="0" y="0"/>
                      <a:ext cx="4256101" cy="3191966"/>
                    </a:xfrm>
                    <a:prstGeom prst="rect">
                      <a:avLst/>
                    </a:prstGeom>
                  </pic:spPr>
                </pic:pic>
              </a:graphicData>
            </a:graphic>
          </wp:inline>
        </w:drawing>
      </w:r>
    </w:p>
    <w:p w14:paraId="136A2AE0" w14:textId="63CE077A" w:rsidR="00425EC2" w:rsidRDefault="00425EC2" w:rsidP="00183E2D">
      <w:pPr>
        <w:jc w:val="center"/>
      </w:pPr>
      <w:r>
        <w:t>Sleepout heat pump</w:t>
      </w:r>
    </w:p>
    <w:p w14:paraId="0E5585B8" w14:textId="79ED17FF" w:rsidR="00183E2D" w:rsidRDefault="00183E2D" w:rsidP="00183E2D">
      <w:pPr>
        <w:jc w:val="center"/>
      </w:pPr>
      <w:r>
        <w:rPr>
          <w:noProof/>
        </w:rPr>
        <w:drawing>
          <wp:inline distT="0" distB="0" distL="0" distR="0" wp14:anchorId="7D052771" wp14:editId="09749B9B">
            <wp:extent cx="4178935" cy="3134433"/>
            <wp:effectExtent l="0" t="0" r="0" b="8890"/>
            <wp:docPr id="599062041" name="Picture 22" descr="A white air conditioner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62041" name="Picture 22" descr="A white air conditioner with a black circ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rot="10800000">
                      <a:off x="0" y="0"/>
                      <a:ext cx="4182624" cy="3137200"/>
                    </a:xfrm>
                    <a:prstGeom prst="rect">
                      <a:avLst/>
                    </a:prstGeom>
                  </pic:spPr>
                </pic:pic>
              </a:graphicData>
            </a:graphic>
          </wp:inline>
        </w:drawing>
      </w:r>
    </w:p>
    <w:p w14:paraId="1B220C47" w14:textId="02BDCA49" w:rsidR="00425EC2" w:rsidRDefault="00425EC2" w:rsidP="00183E2D">
      <w:pPr>
        <w:jc w:val="center"/>
      </w:pPr>
      <w:r>
        <w:t>Master bedroom heat pump</w:t>
      </w:r>
    </w:p>
    <w:p w14:paraId="4567A570" w14:textId="765993C9" w:rsidR="00183E2D" w:rsidRDefault="00183E2D" w:rsidP="00183E2D">
      <w:pPr>
        <w:jc w:val="center"/>
      </w:pPr>
      <w:r>
        <w:rPr>
          <w:noProof/>
        </w:rPr>
        <w:lastRenderedPageBreak/>
        <w:drawing>
          <wp:inline distT="0" distB="0" distL="0" distR="0" wp14:anchorId="658777FC" wp14:editId="637405E1">
            <wp:extent cx="4886495" cy="3664768"/>
            <wp:effectExtent l="1270" t="0" r="0" b="0"/>
            <wp:docPr id="615066842" name="Picture 24" descr="A white machine with f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66842" name="Picture 24" descr="A white machine with fan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rot="5400000">
                      <a:off x="0" y="0"/>
                      <a:ext cx="4904092" cy="3677966"/>
                    </a:xfrm>
                    <a:prstGeom prst="rect">
                      <a:avLst/>
                    </a:prstGeom>
                  </pic:spPr>
                </pic:pic>
              </a:graphicData>
            </a:graphic>
          </wp:inline>
        </w:drawing>
      </w:r>
    </w:p>
    <w:p w14:paraId="6DA5F8E8" w14:textId="6484E88F" w:rsidR="00425EC2" w:rsidRDefault="00425EC2" w:rsidP="00183E2D">
      <w:pPr>
        <w:jc w:val="center"/>
      </w:pPr>
      <w:r>
        <w:t>Underfloor heat pump</w:t>
      </w:r>
    </w:p>
    <w:p w14:paraId="306B0DF8" w14:textId="341DEC51" w:rsidR="007711BE" w:rsidRDefault="007711BE" w:rsidP="00183E2D">
      <w:pPr>
        <w:jc w:val="center"/>
      </w:pPr>
    </w:p>
    <w:p w14:paraId="1B439B9E" w14:textId="4AE6216B" w:rsidR="009149EE" w:rsidRDefault="009149EE" w:rsidP="00183E2D">
      <w:pPr>
        <w:jc w:val="center"/>
      </w:pPr>
    </w:p>
    <w:p w14:paraId="1059FDD9" w14:textId="5FD07D56" w:rsidR="00183E2D" w:rsidRDefault="00183E2D" w:rsidP="00183E2D">
      <w:pPr>
        <w:jc w:val="center"/>
      </w:pPr>
    </w:p>
    <w:p w14:paraId="4E4D9C73" w14:textId="79F73B3F" w:rsidR="00183E2D" w:rsidRDefault="00183E2D"/>
    <w:p w14:paraId="1A76379A" w14:textId="353533C8" w:rsidR="00183E2D" w:rsidRDefault="00183E2D"/>
    <w:sectPr w:rsidR="00183E2D">
      <w:footerReference w:type="even" r:id="rId22"/>
      <w:footerReference w:type="defaul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513F4" w14:textId="77777777" w:rsidR="001A4716" w:rsidRDefault="001A4716" w:rsidP="00F426E8">
      <w:pPr>
        <w:spacing w:after="0" w:line="240" w:lineRule="auto"/>
      </w:pPr>
      <w:r>
        <w:separator/>
      </w:r>
    </w:p>
  </w:endnote>
  <w:endnote w:type="continuationSeparator" w:id="0">
    <w:p w14:paraId="5AAC0892" w14:textId="77777777" w:rsidR="001A4716" w:rsidRDefault="001A4716" w:rsidP="00F4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11 September 2025">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ACF8" w14:textId="70D6D7D0" w:rsidR="00F426E8" w:rsidRDefault="00F426E8">
    <w:pPr>
      <w:pStyle w:val="Footer"/>
    </w:pPr>
    <w:r>
      <w:rPr>
        <w:noProof/>
      </w:rPr>
      <mc:AlternateContent>
        <mc:Choice Requires="wps">
          <w:drawing>
            <wp:anchor distT="0" distB="0" distL="0" distR="0" simplePos="0" relativeHeight="251659264" behindDoc="0" locked="0" layoutInCell="1" allowOverlap="1" wp14:anchorId="7D22305C" wp14:editId="052F21F9">
              <wp:simplePos x="635" y="635"/>
              <wp:positionH relativeFrom="page">
                <wp:align>center</wp:align>
              </wp:positionH>
              <wp:positionV relativeFrom="page">
                <wp:align>bottom</wp:align>
              </wp:positionV>
              <wp:extent cx="2123440" cy="316865"/>
              <wp:effectExtent l="0" t="0" r="10160" b="0"/>
              <wp:wrapNone/>
              <wp:docPr id="1537652304" name="Text Box 2" descr="Information Security Classification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23440" cy="316865"/>
                      </a:xfrm>
                      <a:prstGeom prst="rect">
                        <a:avLst/>
                      </a:prstGeom>
                      <a:noFill/>
                      <a:ln>
                        <a:noFill/>
                      </a:ln>
                    </wps:spPr>
                    <wps:txbx>
                      <w:txbxContent>
                        <w:p w14:paraId="388EF0AC" w14:textId="5EB3CF46"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2305C" id="_x0000_t202" coordsize="21600,21600" o:spt="202" path="m,l,21600r21600,l21600,xe">
              <v:stroke joinstyle="miter"/>
              <v:path gradientshapeok="t" o:connecttype="rect"/>
            </v:shapetype>
            <v:shape id="Text Box 2" o:spid="_x0000_s1026" type="#_x0000_t202" alt="Information Security Classification - INTERNAL" style="position:absolute;margin-left:0;margin-top:0;width:167.2pt;height:2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" filled="f" stroked="f">
              <v:textbox style="mso-fit-shape-to-text:t" inset="0,0,0,15pt">
                <w:txbxContent>
                  <w:p w14:paraId="388EF0AC" w14:textId="5EB3CF46"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77BB" w14:textId="66EEEE31" w:rsidR="00F426E8" w:rsidRDefault="00F426E8">
    <w:pPr>
      <w:pStyle w:val="Footer"/>
    </w:pPr>
    <w:r>
      <w:rPr>
        <w:noProof/>
      </w:rPr>
      <mc:AlternateContent>
        <mc:Choice Requires="wps">
          <w:drawing>
            <wp:anchor distT="0" distB="0" distL="0" distR="0" simplePos="0" relativeHeight="251660288" behindDoc="0" locked="0" layoutInCell="1" allowOverlap="1" wp14:anchorId="7734AC6F" wp14:editId="47B307FF">
              <wp:simplePos x="914400" y="10067925"/>
              <wp:positionH relativeFrom="page">
                <wp:align>center</wp:align>
              </wp:positionH>
              <wp:positionV relativeFrom="page">
                <wp:align>bottom</wp:align>
              </wp:positionV>
              <wp:extent cx="2123440" cy="316865"/>
              <wp:effectExtent l="0" t="0" r="10160" b="0"/>
              <wp:wrapNone/>
              <wp:docPr id="1915957364" name="Text Box 3" descr="Information Security Classification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23440" cy="316865"/>
                      </a:xfrm>
                      <a:prstGeom prst="rect">
                        <a:avLst/>
                      </a:prstGeom>
                      <a:noFill/>
                      <a:ln>
                        <a:noFill/>
                      </a:ln>
                    </wps:spPr>
                    <wps:txbx>
                      <w:txbxContent>
                        <w:p w14:paraId="7C726E85" w14:textId="4D06D2FC"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34AC6F" id="_x0000_t202" coordsize="21600,21600" o:spt="202" path="m,l,21600r21600,l21600,xe">
              <v:stroke joinstyle="miter"/>
              <v:path gradientshapeok="t" o:connecttype="rect"/>
            </v:shapetype>
            <v:shape id="Text Box 3" o:spid="_x0000_s1027" type="#_x0000_t202" alt="Information Security Classification - INTERNAL" style="position:absolute;margin-left:0;margin-top:0;width:167.2pt;height:2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" filled="f" stroked="f">
              <v:textbox style="mso-fit-shape-to-text:t" inset="0,0,0,15pt">
                <w:txbxContent>
                  <w:p w14:paraId="7C726E85" w14:textId="4D06D2FC"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107D0" w14:textId="4E2D4ACA" w:rsidR="00F426E8" w:rsidRDefault="00F426E8">
    <w:pPr>
      <w:pStyle w:val="Footer"/>
    </w:pPr>
    <w:r>
      <w:rPr>
        <w:noProof/>
      </w:rPr>
      <mc:AlternateContent>
        <mc:Choice Requires="wps">
          <w:drawing>
            <wp:anchor distT="0" distB="0" distL="0" distR="0" simplePos="0" relativeHeight="251658240" behindDoc="0" locked="0" layoutInCell="1" allowOverlap="1" wp14:anchorId="3A9B0F75" wp14:editId="1CA60567">
              <wp:simplePos x="635" y="635"/>
              <wp:positionH relativeFrom="page">
                <wp:align>center</wp:align>
              </wp:positionH>
              <wp:positionV relativeFrom="page">
                <wp:align>bottom</wp:align>
              </wp:positionV>
              <wp:extent cx="2123440" cy="316865"/>
              <wp:effectExtent l="0" t="0" r="10160" b="0"/>
              <wp:wrapNone/>
              <wp:docPr id="2009599451" name="Text Box 1" descr="Information Security Classification -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23440" cy="316865"/>
                      </a:xfrm>
                      <a:prstGeom prst="rect">
                        <a:avLst/>
                      </a:prstGeom>
                      <a:noFill/>
                      <a:ln>
                        <a:noFill/>
                      </a:ln>
                    </wps:spPr>
                    <wps:txbx>
                      <w:txbxContent>
                        <w:p w14:paraId="34C7503D" w14:textId="5D5E1557"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B0F75" id="_x0000_t202" coordsize="21600,21600" o:spt="202" path="m,l,21600r21600,l21600,xe">
              <v:stroke joinstyle="miter"/>
              <v:path gradientshapeok="t" o:connecttype="rect"/>
            </v:shapetype>
            <v:shape id="Text Box 1" o:spid="_x0000_s1028" type="#_x0000_t202" alt="Information Security Classification - INTERNAL" style="position:absolute;margin-left:0;margin-top:0;width:167.2pt;height:2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" filled="f" stroked="f">
              <v:textbox style="mso-fit-shape-to-text:t" inset="0,0,0,15pt">
                <w:txbxContent>
                  <w:p w14:paraId="34C7503D" w14:textId="5D5E1557" w:rsidR="00F426E8" w:rsidRPr="00F426E8" w:rsidRDefault="00F426E8" w:rsidP="00F426E8">
                    <w:pPr>
                      <w:spacing w:after="0"/>
                      <w:rPr>
                        <w:rFonts w:ascii="Arial" w:eastAsia="Arial" w:hAnsi="Arial" w:cs="Arial"/>
                        <w:noProof/>
                        <w:color w:val="000000"/>
                        <w:sz w:val="16"/>
                        <w:szCs w:val="16"/>
                      </w:rPr>
                    </w:pPr>
                    <w:r w:rsidRPr="00F426E8">
                      <w:rPr>
                        <w:rFonts w:ascii="Arial" w:eastAsia="Arial" w:hAnsi="Arial" w:cs="Arial"/>
                        <w:noProof/>
                        <w:color w:val="000000"/>
                        <w:sz w:val="16"/>
                        <w:szCs w:val="16"/>
                      </w:rPr>
                      <w:t>Information Security Classification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11B56" w14:textId="77777777" w:rsidR="001A4716" w:rsidRDefault="001A4716" w:rsidP="00F426E8">
      <w:pPr>
        <w:spacing w:after="0" w:line="240" w:lineRule="auto"/>
      </w:pPr>
      <w:r>
        <w:separator/>
      </w:r>
    </w:p>
  </w:footnote>
  <w:footnote w:type="continuationSeparator" w:id="0">
    <w:p w14:paraId="5587624D" w14:textId="77777777" w:rsidR="001A4716" w:rsidRDefault="001A4716" w:rsidP="00F42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418D3"/>
    <w:multiLevelType w:val="hybridMultilevel"/>
    <w:tmpl w:val="19902B3E"/>
    <w:lvl w:ilvl="0" w:tplc="309074C4">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15:restartNumberingAfterBreak="0">
    <w:nsid w:val="2F591576"/>
    <w:multiLevelType w:val="multilevel"/>
    <w:tmpl w:val="ED6C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55FA5"/>
    <w:multiLevelType w:val="hybridMultilevel"/>
    <w:tmpl w:val="235E1856"/>
    <w:lvl w:ilvl="0" w:tplc="1409000F">
      <w:start w:val="1"/>
      <w:numFmt w:val="decimal"/>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5EFF1EA2"/>
    <w:multiLevelType w:val="multilevel"/>
    <w:tmpl w:val="C076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C2025"/>
    <w:multiLevelType w:val="multilevel"/>
    <w:tmpl w:val="DD66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9901285">
    <w:abstractNumId w:val="0"/>
  </w:num>
  <w:num w:numId="2" w16cid:durableId="283196502">
    <w:abstractNumId w:val="3"/>
  </w:num>
  <w:num w:numId="3" w16cid:durableId="1218510916">
    <w:abstractNumId w:val="1"/>
  </w:num>
  <w:num w:numId="4" w16cid:durableId="1745641909">
    <w:abstractNumId w:val="4"/>
  </w:num>
  <w:num w:numId="5" w16cid:durableId="270433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D9"/>
    <w:rsid w:val="00017C77"/>
    <w:rsid w:val="00022E27"/>
    <w:rsid w:val="00031717"/>
    <w:rsid w:val="0003243B"/>
    <w:rsid w:val="00036D1C"/>
    <w:rsid w:val="00040319"/>
    <w:rsid w:val="00055BEB"/>
    <w:rsid w:val="000709DD"/>
    <w:rsid w:val="00074506"/>
    <w:rsid w:val="00084D1B"/>
    <w:rsid w:val="000943EB"/>
    <w:rsid w:val="000A72C5"/>
    <w:rsid w:val="000C1DA0"/>
    <w:rsid w:val="000D16F6"/>
    <w:rsid w:val="001020CA"/>
    <w:rsid w:val="00107B2B"/>
    <w:rsid w:val="001210C1"/>
    <w:rsid w:val="0012680D"/>
    <w:rsid w:val="00146F8C"/>
    <w:rsid w:val="00165BEA"/>
    <w:rsid w:val="00170320"/>
    <w:rsid w:val="00175612"/>
    <w:rsid w:val="00177905"/>
    <w:rsid w:val="00183C0D"/>
    <w:rsid w:val="00183E2D"/>
    <w:rsid w:val="001875F1"/>
    <w:rsid w:val="00196E7A"/>
    <w:rsid w:val="001A4716"/>
    <w:rsid w:val="001A47BF"/>
    <w:rsid w:val="001B02EE"/>
    <w:rsid w:val="001C739B"/>
    <w:rsid w:val="001D17D6"/>
    <w:rsid w:val="001D350D"/>
    <w:rsid w:val="00206D18"/>
    <w:rsid w:val="00207069"/>
    <w:rsid w:val="00235FA7"/>
    <w:rsid w:val="00240122"/>
    <w:rsid w:val="0025508E"/>
    <w:rsid w:val="002654F3"/>
    <w:rsid w:val="00276609"/>
    <w:rsid w:val="0028460D"/>
    <w:rsid w:val="002A0FC8"/>
    <w:rsid w:val="002B3154"/>
    <w:rsid w:val="002B3DB2"/>
    <w:rsid w:val="002D62C8"/>
    <w:rsid w:val="002D6E09"/>
    <w:rsid w:val="002E150A"/>
    <w:rsid w:val="002F7BCB"/>
    <w:rsid w:val="00316344"/>
    <w:rsid w:val="003417F5"/>
    <w:rsid w:val="00343568"/>
    <w:rsid w:val="00347582"/>
    <w:rsid w:val="00347CDD"/>
    <w:rsid w:val="00361808"/>
    <w:rsid w:val="00365EF2"/>
    <w:rsid w:val="003808F3"/>
    <w:rsid w:val="00384FC8"/>
    <w:rsid w:val="00391905"/>
    <w:rsid w:val="00395C8C"/>
    <w:rsid w:val="003A70B2"/>
    <w:rsid w:val="003B29E7"/>
    <w:rsid w:val="003C7D57"/>
    <w:rsid w:val="003F5CC8"/>
    <w:rsid w:val="00414F84"/>
    <w:rsid w:val="00425EC2"/>
    <w:rsid w:val="00436DE7"/>
    <w:rsid w:val="00441940"/>
    <w:rsid w:val="00450F58"/>
    <w:rsid w:val="004749CF"/>
    <w:rsid w:val="0048678F"/>
    <w:rsid w:val="00490F68"/>
    <w:rsid w:val="0049560D"/>
    <w:rsid w:val="004B56AA"/>
    <w:rsid w:val="004B5B4D"/>
    <w:rsid w:val="004B78EB"/>
    <w:rsid w:val="004D453A"/>
    <w:rsid w:val="004D6EC7"/>
    <w:rsid w:val="004E6600"/>
    <w:rsid w:val="00500197"/>
    <w:rsid w:val="0052105A"/>
    <w:rsid w:val="00533681"/>
    <w:rsid w:val="00541CB0"/>
    <w:rsid w:val="005834A2"/>
    <w:rsid w:val="00583906"/>
    <w:rsid w:val="00584D8F"/>
    <w:rsid w:val="0058761C"/>
    <w:rsid w:val="00591293"/>
    <w:rsid w:val="00596CDA"/>
    <w:rsid w:val="005A3098"/>
    <w:rsid w:val="005A4B0C"/>
    <w:rsid w:val="005A4B4F"/>
    <w:rsid w:val="005A4F01"/>
    <w:rsid w:val="005B488C"/>
    <w:rsid w:val="005B5885"/>
    <w:rsid w:val="005B6036"/>
    <w:rsid w:val="005C4D14"/>
    <w:rsid w:val="005D6B4B"/>
    <w:rsid w:val="005E22F4"/>
    <w:rsid w:val="005F6306"/>
    <w:rsid w:val="00610D47"/>
    <w:rsid w:val="00617F22"/>
    <w:rsid w:val="0062147A"/>
    <w:rsid w:val="00651FD3"/>
    <w:rsid w:val="006530B0"/>
    <w:rsid w:val="00670352"/>
    <w:rsid w:val="00683393"/>
    <w:rsid w:val="006849D9"/>
    <w:rsid w:val="006C1CBF"/>
    <w:rsid w:val="006D37BD"/>
    <w:rsid w:val="00705D56"/>
    <w:rsid w:val="007074FB"/>
    <w:rsid w:val="007341FD"/>
    <w:rsid w:val="00737B1A"/>
    <w:rsid w:val="00747BE8"/>
    <w:rsid w:val="00766CC3"/>
    <w:rsid w:val="007711BE"/>
    <w:rsid w:val="00777F25"/>
    <w:rsid w:val="00787DBF"/>
    <w:rsid w:val="00791900"/>
    <w:rsid w:val="007930D8"/>
    <w:rsid w:val="007950C0"/>
    <w:rsid w:val="007A63C7"/>
    <w:rsid w:val="007B3FFD"/>
    <w:rsid w:val="007C383C"/>
    <w:rsid w:val="007D364E"/>
    <w:rsid w:val="007D70FA"/>
    <w:rsid w:val="007E2D69"/>
    <w:rsid w:val="007F3687"/>
    <w:rsid w:val="007F3C54"/>
    <w:rsid w:val="00821E46"/>
    <w:rsid w:val="00826DE7"/>
    <w:rsid w:val="00833AA6"/>
    <w:rsid w:val="00856782"/>
    <w:rsid w:val="0086721C"/>
    <w:rsid w:val="00894F43"/>
    <w:rsid w:val="008C3689"/>
    <w:rsid w:val="008D2247"/>
    <w:rsid w:val="008E1C75"/>
    <w:rsid w:val="008E40EE"/>
    <w:rsid w:val="008F006E"/>
    <w:rsid w:val="009149EE"/>
    <w:rsid w:val="00915C5F"/>
    <w:rsid w:val="00917B67"/>
    <w:rsid w:val="0092538B"/>
    <w:rsid w:val="00943B3F"/>
    <w:rsid w:val="009571C9"/>
    <w:rsid w:val="0098774C"/>
    <w:rsid w:val="00997B7D"/>
    <w:rsid w:val="009C2BBE"/>
    <w:rsid w:val="009E66FA"/>
    <w:rsid w:val="009F1A4D"/>
    <w:rsid w:val="009F74E5"/>
    <w:rsid w:val="00A06888"/>
    <w:rsid w:val="00A07C33"/>
    <w:rsid w:val="00A14F88"/>
    <w:rsid w:val="00A1561F"/>
    <w:rsid w:val="00A246F7"/>
    <w:rsid w:val="00A3456D"/>
    <w:rsid w:val="00A37532"/>
    <w:rsid w:val="00A406EC"/>
    <w:rsid w:val="00AA012F"/>
    <w:rsid w:val="00AB024A"/>
    <w:rsid w:val="00AB79D1"/>
    <w:rsid w:val="00AC03D8"/>
    <w:rsid w:val="00AD1441"/>
    <w:rsid w:val="00AF25FC"/>
    <w:rsid w:val="00AF3C1A"/>
    <w:rsid w:val="00B0183C"/>
    <w:rsid w:val="00B126B8"/>
    <w:rsid w:val="00B224EE"/>
    <w:rsid w:val="00B26F18"/>
    <w:rsid w:val="00B27109"/>
    <w:rsid w:val="00B55787"/>
    <w:rsid w:val="00B65DD9"/>
    <w:rsid w:val="00B84FC6"/>
    <w:rsid w:val="00B86281"/>
    <w:rsid w:val="00B92D82"/>
    <w:rsid w:val="00B977E1"/>
    <w:rsid w:val="00BA1C57"/>
    <w:rsid w:val="00BB1FE9"/>
    <w:rsid w:val="00BD37F3"/>
    <w:rsid w:val="00BD5326"/>
    <w:rsid w:val="00C024F8"/>
    <w:rsid w:val="00C07004"/>
    <w:rsid w:val="00C070A6"/>
    <w:rsid w:val="00C1002D"/>
    <w:rsid w:val="00C241EA"/>
    <w:rsid w:val="00C279CE"/>
    <w:rsid w:val="00C306BB"/>
    <w:rsid w:val="00C332C8"/>
    <w:rsid w:val="00C34309"/>
    <w:rsid w:val="00C527E4"/>
    <w:rsid w:val="00C57177"/>
    <w:rsid w:val="00C57486"/>
    <w:rsid w:val="00C64C0A"/>
    <w:rsid w:val="00C66A05"/>
    <w:rsid w:val="00C823C1"/>
    <w:rsid w:val="00C95C73"/>
    <w:rsid w:val="00CA5195"/>
    <w:rsid w:val="00CB0639"/>
    <w:rsid w:val="00CB1910"/>
    <w:rsid w:val="00CC3827"/>
    <w:rsid w:val="00CE7605"/>
    <w:rsid w:val="00D10A42"/>
    <w:rsid w:val="00D14128"/>
    <w:rsid w:val="00D21C66"/>
    <w:rsid w:val="00D221A5"/>
    <w:rsid w:val="00D27E72"/>
    <w:rsid w:val="00D35435"/>
    <w:rsid w:val="00D54B48"/>
    <w:rsid w:val="00D57BA0"/>
    <w:rsid w:val="00D670AD"/>
    <w:rsid w:val="00D730B7"/>
    <w:rsid w:val="00D76399"/>
    <w:rsid w:val="00DA1E63"/>
    <w:rsid w:val="00DA275A"/>
    <w:rsid w:val="00DC519F"/>
    <w:rsid w:val="00DD05F3"/>
    <w:rsid w:val="00DE5A9C"/>
    <w:rsid w:val="00DF704F"/>
    <w:rsid w:val="00E10AC3"/>
    <w:rsid w:val="00E154EA"/>
    <w:rsid w:val="00E3122B"/>
    <w:rsid w:val="00E35FFB"/>
    <w:rsid w:val="00E3634B"/>
    <w:rsid w:val="00E4060E"/>
    <w:rsid w:val="00E42BE6"/>
    <w:rsid w:val="00E4630B"/>
    <w:rsid w:val="00E7257C"/>
    <w:rsid w:val="00E72A55"/>
    <w:rsid w:val="00ED2464"/>
    <w:rsid w:val="00ED248E"/>
    <w:rsid w:val="00EE47FB"/>
    <w:rsid w:val="00EF44C5"/>
    <w:rsid w:val="00EF5FA8"/>
    <w:rsid w:val="00F001A5"/>
    <w:rsid w:val="00F00445"/>
    <w:rsid w:val="00F0395F"/>
    <w:rsid w:val="00F426E8"/>
    <w:rsid w:val="00F565C0"/>
    <w:rsid w:val="00F5724D"/>
    <w:rsid w:val="00F81FF3"/>
    <w:rsid w:val="00F86A47"/>
    <w:rsid w:val="00F9063B"/>
    <w:rsid w:val="00F914DD"/>
    <w:rsid w:val="00F92ADC"/>
    <w:rsid w:val="00F95E49"/>
    <w:rsid w:val="00FC1FF8"/>
    <w:rsid w:val="00FC6E83"/>
    <w:rsid w:val="00FC75B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C78EF"/>
  <w15:chartTrackingRefBased/>
  <w15:docId w15:val="{28696DAD-4BCA-4A4B-BF61-16936F8A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D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5D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5D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5D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5D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5D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5D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5D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5D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5D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5D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5D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5D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5D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5D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5D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5D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5DD9"/>
    <w:rPr>
      <w:rFonts w:eastAsiaTheme="majorEastAsia" w:cstheme="majorBidi"/>
      <w:color w:val="272727" w:themeColor="text1" w:themeTint="D8"/>
    </w:rPr>
  </w:style>
  <w:style w:type="paragraph" w:styleId="Title">
    <w:name w:val="Title"/>
    <w:basedOn w:val="Normal"/>
    <w:next w:val="Normal"/>
    <w:link w:val="TitleChar"/>
    <w:uiPriority w:val="10"/>
    <w:qFormat/>
    <w:rsid w:val="00B65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5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5D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5D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5DD9"/>
    <w:pPr>
      <w:spacing w:before="160"/>
      <w:jc w:val="center"/>
    </w:pPr>
    <w:rPr>
      <w:i/>
      <w:iCs/>
      <w:color w:val="404040" w:themeColor="text1" w:themeTint="BF"/>
    </w:rPr>
  </w:style>
  <w:style w:type="character" w:customStyle="1" w:styleId="QuoteChar">
    <w:name w:val="Quote Char"/>
    <w:basedOn w:val="DefaultParagraphFont"/>
    <w:link w:val="Quote"/>
    <w:uiPriority w:val="29"/>
    <w:rsid w:val="00B65DD9"/>
    <w:rPr>
      <w:i/>
      <w:iCs/>
      <w:color w:val="404040" w:themeColor="text1" w:themeTint="BF"/>
    </w:rPr>
  </w:style>
  <w:style w:type="paragraph" w:styleId="ListParagraph">
    <w:name w:val="List Paragraph"/>
    <w:basedOn w:val="Normal"/>
    <w:uiPriority w:val="34"/>
    <w:qFormat/>
    <w:rsid w:val="00B65DD9"/>
    <w:pPr>
      <w:ind w:left="720"/>
      <w:contextualSpacing/>
    </w:pPr>
  </w:style>
  <w:style w:type="character" w:styleId="IntenseEmphasis">
    <w:name w:val="Intense Emphasis"/>
    <w:basedOn w:val="DefaultParagraphFont"/>
    <w:uiPriority w:val="21"/>
    <w:qFormat/>
    <w:rsid w:val="00B65DD9"/>
    <w:rPr>
      <w:i/>
      <w:iCs/>
      <w:color w:val="0F4761" w:themeColor="accent1" w:themeShade="BF"/>
    </w:rPr>
  </w:style>
  <w:style w:type="paragraph" w:styleId="IntenseQuote">
    <w:name w:val="Intense Quote"/>
    <w:basedOn w:val="Normal"/>
    <w:next w:val="Normal"/>
    <w:link w:val="IntenseQuoteChar"/>
    <w:uiPriority w:val="30"/>
    <w:qFormat/>
    <w:rsid w:val="00B65D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5DD9"/>
    <w:rPr>
      <w:i/>
      <w:iCs/>
      <w:color w:val="0F4761" w:themeColor="accent1" w:themeShade="BF"/>
    </w:rPr>
  </w:style>
  <w:style w:type="character" w:styleId="IntenseReference">
    <w:name w:val="Intense Reference"/>
    <w:basedOn w:val="DefaultParagraphFont"/>
    <w:uiPriority w:val="32"/>
    <w:qFormat/>
    <w:rsid w:val="00B65DD9"/>
    <w:rPr>
      <w:b/>
      <w:bCs/>
      <w:smallCaps/>
      <w:color w:val="0F4761" w:themeColor="accent1" w:themeShade="BF"/>
      <w:spacing w:val="5"/>
    </w:rPr>
  </w:style>
  <w:style w:type="character" w:styleId="Hyperlink">
    <w:name w:val="Hyperlink"/>
    <w:basedOn w:val="DefaultParagraphFont"/>
    <w:uiPriority w:val="99"/>
    <w:unhideWhenUsed/>
    <w:rsid w:val="00B65DD9"/>
    <w:rPr>
      <w:color w:val="467886" w:themeColor="hyperlink"/>
      <w:u w:val="single"/>
    </w:rPr>
  </w:style>
  <w:style w:type="character" w:styleId="UnresolvedMention">
    <w:name w:val="Unresolved Mention"/>
    <w:basedOn w:val="DefaultParagraphFont"/>
    <w:uiPriority w:val="99"/>
    <w:semiHidden/>
    <w:unhideWhenUsed/>
    <w:rsid w:val="00B65DD9"/>
    <w:rPr>
      <w:color w:val="605E5C"/>
      <w:shd w:val="clear" w:color="auto" w:fill="E1DFDD"/>
    </w:rPr>
  </w:style>
  <w:style w:type="table" w:customStyle="1" w:styleId="TableGrid">
    <w:name w:val="TableGrid"/>
    <w:rsid w:val="0003243B"/>
    <w:pPr>
      <w:spacing w:after="0" w:line="240" w:lineRule="auto"/>
    </w:pPr>
    <w:rPr>
      <w:rFonts w:eastAsiaTheme="minorEastAsia"/>
      <w:sz w:val="24"/>
      <w:szCs w:val="24"/>
      <w:lang w:eastAsia="en-NZ"/>
    </w:rPr>
    <w:tblPr>
      <w:tblCellMar>
        <w:top w:w="0" w:type="dxa"/>
        <w:left w:w="0" w:type="dxa"/>
        <w:bottom w:w="0" w:type="dxa"/>
        <w:right w:w="0" w:type="dxa"/>
      </w:tblCellMar>
    </w:tblPr>
  </w:style>
  <w:style w:type="paragraph" w:styleId="Footer">
    <w:name w:val="footer"/>
    <w:basedOn w:val="Normal"/>
    <w:link w:val="FooterChar"/>
    <w:uiPriority w:val="99"/>
    <w:unhideWhenUsed/>
    <w:rsid w:val="00F42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hextall@myyahoo.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Hextall, Phil</dc:creator>
  <cp:keywords/>
  <dc:description/>
  <cp:lastModifiedBy>Hextall, Phil</cp:lastModifiedBy>
  <cp:revision>2</cp:revision>
  <dcterms:created xsi:type="dcterms:W3CDTF">2025-09-26T22:35:00Z</dcterms:created>
  <dcterms:modified xsi:type="dcterms:W3CDTF">2025-09-26T22:35:00Z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77c80ddb,5ba6b650,72333074</vt:lpwstr>
  </property>
  <property fmtid="{D5CDD505-2E9C-101B-9397-08002B2CF9AE}" pid="3" name="ClassificationContentMarkingFooterFontProps">
    <vt:lpwstr>#000000,8,Arial</vt:lpwstr>
  </property>
  <property fmtid="{D5CDD505-2E9C-101B-9397-08002B2CF9AE}" pid="4" name="ClassificationContentMarkingFooterText">
    <vt:lpwstr>Information Security Classification - INTERNAL</vt:lpwstr>
  </property>
  <property fmtid="{D5CDD505-2E9C-101B-9397-08002B2CF9AE}" pid="5" name="MSIP_Label_e58c8fa2-0023-48e8-b4c7-86f2051149b4_Enabled">
    <vt:lpwstr>true</vt:lpwstr>
  </property>
  <property fmtid="{D5CDD505-2E9C-101B-9397-08002B2CF9AE}" pid="6" name="MSIP_Label_e58c8fa2-0023-48e8-b4c7-86f2051149b4_SetDate">
    <vt:lpwstr>2025-09-22T21:34:32Z</vt:lpwstr>
  </property>
  <property fmtid="{D5CDD505-2E9C-101B-9397-08002B2CF9AE}" pid="7" name="MSIP_Label_e58c8fa2-0023-48e8-b4c7-86f2051149b4_Method">
    <vt:lpwstr>Standard</vt:lpwstr>
  </property>
  <property fmtid="{D5CDD505-2E9C-101B-9397-08002B2CF9AE}" pid="8" name="MSIP_Label_e58c8fa2-0023-48e8-b4c7-86f2051149b4_Name">
    <vt:lpwstr>INTERNAL - Footer included</vt:lpwstr>
  </property>
  <property fmtid="{D5CDD505-2E9C-101B-9397-08002B2CF9AE}" pid="9" name="MSIP_Label_e58c8fa2-0023-48e8-b4c7-86f2051149b4_SiteId">
    <vt:lpwstr>7d847b00-9cb2-4e8b-9f14-fb58de4bcdde</vt:lpwstr>
  </property>
  <property fmtid="{D5CDD505-2E9C-101B-9397-08002B2CF9AE}" pid="10" name="MSIP_Label_e58c8fa2-0023-48e8-b4c7-86f2051149b4_ActionId">
    <vt:lpwstr>e85b0c58-d308-4985-876e-f5f627eb9640</vt:lpwstr>
  </property>
  <property fmtid="{D5CDD505-2E9C-101B-9397-08002B2CF9AE}" pid="11" name="MSIP_Label_e58c8fa2-0023-48e8-b4c7-86f2051149b4_ContentBits">
    <vt:lpwstr>2</vt:lpwstr>
  </property>
  <property fmtid="{D5CDD505-2E9C-101B-9397-08002B2CF9AE}" pid="12" name="MSIP_Label_e58c8fa2-0023-48e8-b4c7-86f2051149b4_Tag">
    <vt:lpwstr>10, 3, 0, 1</vt:lpwstr>
  </property>
</Properties>
</file>